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46774" w14:textId="77777777" w:rsidR="00A868E1" w:rsidRPr="005D715E" w:rsidRDefault="00E360CB" w:rsidP="002F6648">
      <w:pPr>
        <w:pStyle w:val="Heading1"/>
        <w:tabs>
          <w:tab w:val="left" w:pos="6675"/>
        </w:tabs>
        <w:ind w:left="-2160" w:firstLine="180"/>
        <w:rPr>
          <w:sz w:val="18"/>
        </w:rPr>
      </w:pPr>
      <w:r w:rsidRPr="005D715E">
        <w:rPr>
          <w:sz w:val="22"/>
        </w:rPr>
        <w:t>Issue</w:t>
      </w:r>
      <w:r w:rsidR="00D0530D" w:rsidRPr="005D715E">
        <w:rPr>
          <w:sz w:val="22"/>
        </w:rPr>
        <w:tab/>
      </w:r>
    </w:p>
    <w:p w14:paraId="4EB46775" w14:textId="47767D1A" w:rsidR="00564E9E" w:rsidRPr="005D715E" w:rsidRDefault="00E17AAF" w:rsidP="00E17AAF">
      <w:pPr>
        <w:pStyle w:val="Heading1"/>
        <w:tabs>
          <w:tab w:val="left" w:pos="6675"/>
        </w:tabs>
        <w:ind w:left="-810"/>
        <w:rPr>
          <w:rFonts w:ascii="Garamond" w:hAnsi="Garamond"/>
          <w:bCs w:val="0"/>
          <w:color w:val="auto"/>
          <w:kern w:val="0"/>
          <w:sz w:val="22"/>
          <w:szCs w:val="20"/>
        </w:rPr>
      </w:pPr>
      <w:r w:rsidRPr="005D715E">
        <w:rPr>
          <w:rFonts w:ascii="Garamond" w:hAnsi="Garamond"/>
          <w:bCs w:val="0"/>
          <w:color w:val="auto"/>
          <w:kern w:val="0"/>
          <w:sz w:val="22"/>
          <w:szCs w:val="20"/>
        </w:rPr>
        <w:t xml:space="preserve">Treatment </w:t>
      </w:r>
      <w:r w:rsidR="00882C61" w:rsidRPr="005D715E">
        <w:rPr>
          <w:rFonts w:ascii="Garamond" w:hAnsi="Garamond"/>
          <w:bCs w:val="0"/>
          <w:color w:val="auto"/>
          <w:kern w:val="0"/>
          <w:sz w:val="22"/>
          <w:szCs w:val="20"/>
        </w:rPr>
        <w:t xml:space="preserve">and disclosure of </w:t>
      </w:r>
      <w:r w:rsidR="00AE4ECB" w:rsidRPr="005D715E">
        <w:rPr>
          <w:rFonts w:ascii="Garamond" w:hAnsi="Garamond"/>
          <w:bCs w:val="0"/>
          <w:color w:val="auto"/>
          <w:kern w:val="0"/>
          <w:sz w:val="22"/>
          <w:szCs w:val="20"/>
        </w:rPr>
        <w:t>revenue</w:t>
      </w:r>
      <w:r w:rsidR="00C63716" w:rsidRPr="005D715E">
        <w:rPr>
          <w:rFonts w:ascii="Garamond" w:hAnsi="Garamond"/>
          <w:bCs w:val="0"/>
          <w:color w:val="auto"/>
          <w:kern w:val="0"/>
          <w:sz w:val="22"/>
          <w:szCs w:val="20"/>
        </w:rPr>
        <w:t xml:space="preserve"> and expenses</w:t>
      </w:r>
      <w:r w:rsidR="00AE4ECB" w:rsidRPr="005D715E">
        <w:rPr>
          <w:rFonts w:ascii="Garamond" w:hAnsi="Garamond"/>
          <w:bCs w:val="0"/>
          <w:color w:val="auto"/>
          <w:kern w:val="0"/>
          <w:sz w:val="22"/>
          <w:szCs w:val="20"/>
        </w:rPr>
        <w:t xml:space="preserve"> from recycling activities</w:t>
      </w:r>
      <w:r w:rsidRPr="005D715E">
        <w:rPr>
          <w:rFonts w:ascii="Garamond" w:hAnsi="Garamond"/>
          <w:bCs w:val="0"/>
          <w:color w:val="auto"/>
          <w:kern w:val="0"/>
          <w:sz w:val="22"/>
          <w:szCs w:val="20"/>
        </w:rPr>
        <w:t xml:space="preserve"> varies among the Services</w:t>
      </w:r>
      <w:r w:rsidR="00882C61" w:rsidRPr="005D715E">
        <w:rPr>
          <w:rFonts w:ascii="Garamond" w:hAnsi="Garamond"/>
          <w:bCs w:val="0"/>
          <w:color w:val="auto"/>
          <w:kern w:val="0"/>
          <w:sz w:val="22"/>
          <w:szCs w:val="20"/>
        </w:rPr>
        <w:t>.</w:t>
      </w:r>
      <w:r w:rsidRPr="005D715E">
        <w:rPr>
          <w:rFonts w:ascii="Garamond" w:hAnsi="Garamond"/>
          <w:bCs w:val="0"/>
          <w:color w:val="auto"/>
          <w:kern w:val="0"/>
          <w:sz w:val="22"/>
          <w:szCs w:val="20"/>
        </w:rPr>
        <w:t xml:space="preserve"> </w:t>
      </w:r>
      <w:r w:rsidR="00C63716" w:rsidRPr="005D715E">
        <w:rPr>
          <w:rFonts w:ascii="Garamond" w:hAnsi="Garamond"/>
          <w:bCs w:val="0"/>
          <w:color w:val="auto"/>
          <w:kern w:val="0"/>
          <w:sz w:val="22"/>
          <w:szCs w:val="20"/>
        </w:rPr>
        <w:t>Additionally, the unique provisions related to Recycling</w:t>
      </w:r>
      <w:r w:rsidR="003A5065" w:rsidRPr="005D715E">
        <w:rPr>
          <w:rFonts w:ascii="Garamond" w:hAnsi="Garamond"/>
          <w:bCs w:val="0"/>
          <w:color w:val="auto"/>
          <w:kern w:val="0"/>
          <w:sz w:val="22"/>
          <w:szCs w:val="20"/>
        </w:rPr>
        <w:t xml:space="preserve"> (</w:t>
      </w:r>
      <w:r w:rsidR="00C63716" w:rsidRPr="005D715E">
        <w:rPr>
          <w:rFonts w:ascii="Garamond" w:hAnsi="Garamond"/>
          <w:bCs w:val="0"/>
          <w:color w:val="auto"/>
          <w:kern w:val="0"/>
          <w:sz w:val="22"/>
          <w:szCs w:val="20"/>
        </w:rPr>
        <w:t>such as its status as a</w:t>
      </w:r>
      <w:r w:rsidR="00C77CF8" w:rsidRPr="005D715E">
        <w:rPr>
          <w:rFonts w:ascii="Garamond" w:hAnsi="Garamond"/>
          <w:bCs w:val="0"/>
          <w:color w:val="auto"/>
          <w:kern w:val="0"/>
          <w:sz w:val="22"/>
          <w:szCs w:val="20"/>
        </w:rPr>
        <w:t>n</w:t>
      </w:r>
      <w:r w:rsidR="00C63716" w:rsidRPr="005D715E">
        <w:rPr>
          <w:rFonts w:ascii="Garamond" w:hAnsi="Garamond"/>
          <w:bCs w:val="0"/>
          <w:color w:val="auto"/>
          <w:kern w:val="0"/>
          <w:sz w:val="22"/>
          <w:szCs w:val="20"/>
        </w:rPr>
        <w:t xml:space="preserve"> APF activ</w:t>
      </w:r>
      <w:r w:rsidR="003A5065" w:rsidRPr="005D715E">
        <w:rPr>
          <w:rFonts w:ascii="Garamond" w:hAnsi="Garamond"/>
          <w:bCs w:val="0"/>
          <w:color w:val="auto"/>
          <w:kern w:val="0"/>
          <w:sz w:val="22"/>
          <w:szCs w:val="20"/>
        </w:rPr>
        <w:t xml:space="preserve">ity that can generate NAF funds, the allocation rules related to cost recovery and pollution abatement, and the limitations on the amount available to MWR programs) have not been discussed in </w:t>
      </w:r>
      <w:r w:rsidR="00037C09" w:rsidRPr="005D715E">
        <w:rPr>
          <w:rFonts w:ascii="Garamond" w:hAnsi="Garamond"/>
          <w:bCs w:val="0"/>
          <w:color w:val="auto"/>
          <w:kern w:val="0"/>
          <w:sz w:val="22"/>
          <w:szCs w:val="20"/>
        </w:rPr>
        <w:t xml:space="preserve">the NAF </w:t>
      </w:r>
      <w:r w:rsidR="003A5065" w:rsidRPr="005D715E">
        <w:rPr>
          <w:rFonts w:ascii="Garamond" w:hAnsi="Garamond"/>
          <w:bCs w:val="0"/>
          <w:color w:val="auto"/>
          <w:kern w:val="0"/>
          <w:sz w:val="22"/>
          <w:szCs w:val="20"/>
        </w:rPr>
        <w:t xml:space="preserve">Accounting Working Group meetings. Since there has not been discussion of these complicated provisions and no clear visibility on the Program Metric Report, it is unknown how similar </w:t>
      </w:r>
      <w:r w:rsidR="00B300E8" w:rsidRPr="005D715E">
        <w:rPr>
          <w:rFonts w:ascii="Garamond" w:hAnsi="Garamond"/>
          <w:bCs w:val="0"/>
          <w:color w:val="auto"/>
          <w:kern w:val="0"/>
          <w:sz w:val="22"/>
          <w:szCs w:val="20"/>
        </w:rPr>
        <w:t>the Recycling</w:t>
      </w:r>
      <w:r w:rsidR="003A5065" w:rsidRPr="005D715E">
        <w:rPr>
          <w:rFonts w:ascii="Garamond" w:hAnsi="Garamond"/>
          <w:bCs w:val="0"/>
          <w:color w:val="auto"/>
          <w:kern w:val="0"/>
          <w:sz w:val="22"/>
          <w:szCs w:val="20"/>
        </w:rPr>
        <w:t xml:space="preserve"> program is between the Services and </w:t>
      </w:r>
      <w:r w:rsidR="00B300E8" w:rsidRPr="005D715E">
        <w:rPr>
          <w:rFonts w:ascii="Garamond" w:hAnsi="Garamond"/>
          <w:bCs w:val="0"/>
          <w:color w:val="auto"/>
          <w:kern w:val="0"/>
          <w:sz w:val="22"/>
          <w:szCs w:val="20"/>
        </w:rPr>
        <w:t xml:space="preserve">whether there is consistency in accounting treatment. </w:t>
      </w:r>
    </w:p>
    <w:p w14:paraId="4EB46776" w14:textId="77777777" w:rsidR="00586697" w:rsidRPr="005D715E" w:rsidRDefault="00586697" w:rsidP="00586697">
      <w:pPr>
        <w:pStyle w:val="Heading1"/>
        <w:tabs>
          <w:tab w:val="left" w:pos="6675"/>
        </w:tabs>
        <w:ind w:left="-1710"/>
        <w:rPr>
          <w:rFonts w:ascii="Garamond" w:hAnsi="Garamond"/>
          <w:bCs w:val="0"/>
          <w:color w:val="auto"/>
          <w:kern w:val="0"/>
          <w:sz w:val="22"/>
          <w:szCs w:val="20"/>
        </w:rPr>
      </w:pPr>
    </w:p>
    <w:p w14:paraId="4EB46777" w14:textId="77777777" w:rsidR="002479EF" w:rsidRPr="005D715E" w:rsidRDefault="002479EF" w:rsidP="00586697">
      <w:pPr>
        <w:pStyle w:val="Heading1"/>
        <w:tabs>
          <w:tab w:val="left" w:pos="6675"/>
        </w:tabs>
        <w:ind w:left="-1980"/>
        <w:rPr>
          <w:sz w:val="22"/>
        </w:rPr>
      </w:pPr>
      <w:r w:rsidRPr="005D715E">
        <w:rPr>
          <w:sz w:val="22"/>
        </w:rPr>
        <w:t>Research</w:t>
      </w:r>
    </w:p>
    <w:p w14:paraId="4EB46778" w14:textId="0DED2D63" w:rsidR="002479EF" w:rsidRPr="005D715E" w:rsidRDefault="002479EF" w:rsidP="002479EF">
      <w:pPr>
        <w:ind w:left="-810"/>
      </w:pPr>
      <w:r w:rsidRPr="005D715E">
        <w:t xml:space="preserve">Below outlines the </w:t>
      </w:r>
      <w:r w:rsidR="006D6706" w:rsidRPr="005D715E">
        <w:t>current process for</w:t>
      </w:r>
      <w:r w:rsidR="000C2E9A" w:rsidRPr="005D715E">
        <w:t xml:space="preserve"> </w:t>
      </w:r>
      <w:r w:rsidR="0082463C" w:rsidRPr="005D715E">
        <w:t>how</w:t>
      </w:r>
      <w:r w:rsidRPr="005D715E">
        <w:t xml:space="preserve"> each service </w:t>
      </w:r>
      <w:r w:rsidR="00882C61" w:rsidRPr="005D715E">
        <w:t xml:space="preserve">treats and discloses </w:t>
      </w:r>
      <w:r w:rsidR="009E4972" w:rsidRPr="005D715E">
        <w:t>revenue and expenses related to recycling</w:t>
      </w:r>
      <w:r w:rsidRPr="005D715E">
        <w:t xml:space="preserve"> and what the regulations, accounting guidance and industry standards are for this area.</w:t>
      </w:r>
    </w:p>
    <w:p w14:paraId="4EB46779" w14:textId="77777777" w:rsidR="00ED6A35" w:rsidRPr="005D715E" w:rsidRDefault="002479EF" w:rsidP="002479EF">
      <w:pPr>
        <w:ind w:left="-810"/>
      </w:pPr>
      <w:r w:rsidRPr="005D715E">
        <w:t xml:space="preserve"> </w:t>
      </w:r>
    </w:p>
    <w:tbl>
      <w:tblPr>
        <w:tblStyle w:val="LightGrid"/>
        <w:tblpPr w:leftFromText="180" w:rightFromText="180" w:vertAnchor="text" w:horzAnchor="page" w:tblpXSpec="center" w:tblpY="151"/>
        <w:tblW w:w="14670" w:type="dxa"/>
        <w:jc w:val="center"/>
        <w:tblLayout w:type="fixed"/>
        <w:tblLook w:val="04A0" w:firstRow="1" w:lastRow="0" w:firstColumn="1" w:lastColumn="0" w:noHBand="0" w:noVBand="1"/>
      </w:tblPr>
      <w:tblGrid>
        <w:gridCol w:w="7550"/>
        <w:gridCol w:w="1620"/>
        <w:gridCol w:w="1800"/>
        <w:gridCol w:w="1890"/>
        <w:gridCol w:w="1810"/>
      </w:tblGrid>
      <w:tr w:rsidR="00BB5F9B" w:rsidRPr="005D715E" w14:paraId="4EB4677F" w14:textId="77777777" w:rsidTr="003E0276">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550" w:type="dxa"/>
            <w:shd w:val="clear" w:color="auto" w:fill="000000" w:themeFill="text1"/>
            <w:vAlign w:val="center"/>
          </w:tcPr>
          <w:p w14:paraId="4EB4677A" w14:textId="2F958329" w:rsidR="00BB5F9B" w:rsidRPr="005D715E" w:rsidRDefault="001E778C" w:rsidP="001E778C">
            <w:pPr>
              <w:jc w:val="center"/>
              <w:rPr>
                <w:sz w:val="24"/>
                <w:szCs w:val="26"/>
              </w:rPr>
            </w:pPr>
            <w:r w:rsidRPr="005D715E">
              <w:rPr>
                <w:sz w:val="24"/>
                <w:szCs w:val="26"/>
              </w:rPr>
              <w:t>Recycling and MWR</w:t>
            </w:r>
            <w:r w:rsidR="00882C61" w:rsidRPr="005D715E">
              <w:rPr>
                <w:sz w:val="24"/>
                <w:szCs w:val="26"/>
              </w:rPr>
              <w:t xml:space="preserve"> </w:t>
            </w:r>
            <w:r w:rsidR="00C460F9" w:rsidRPr="005D715E">
              <w:rPr>
                <w:sz w:val="24"/>
                <w:szCs w:val="26"/>
              </w:rPr>
              <w:t xml:space="preserve">Treatment and </w:t>
            </w:r>
            <w:r w:rsidR="00586697" w:rsidRPr="005D715E">
              <w:rPr>
                <w:sz w:val="24"/>
                <w:szCs w:val="26"/>
              </w:rPr>
              <w:t>Guidelines</w:t>
            </w:r>
          </w:p>
        </w:tc>
        <w:tc>
          <w:tcPr>
            <w:tcW w:w="1620" w:type="dxa"/>
            <w:shd w:val="clear" w:color="auto" w:fill="000000" w:themeFill="text1"/>
            <w:vAlign w:val="center"/>
          </w:tcPr>
          <w:p w14:paraId="4EB4677B" w14:textId="77777777" w:rsidR="00BB5F9B" w:rsidRPr="005D715E" w:rsidRDefault="00BB5F9B" w:rsidP="00BA2305">
            <w:pPr>
              <w:jc w:val="center"/>
              <w:cnfStyle w:val="100000000000" w:firstRow="1" w:lastRow="0" w:firstColumn="0" w:lastColumn="0" w:oddVBand="0" w:evenVBand="0" w:oddHBand="0" w:evenHBand="0" w:firstRowFirstColumn="0" w:firstRowLastColumn="0" w:lastRowFirstColumn="0" w:lastRowLastColumn="0"/>
              <w:rPr>
                <w:sz w:val="24"/>
                <w:szCs w:val="26"/>
              </w:rPr>
            </w:pPr>
            <w:r w:rsidRPr="005D715E">
              <w:rPr>
                <w:sz w:val="24"/>
                <w:szCs w:val="26"/>
              </w:rPr>
              <w:t>Air Force</w:t>
            </w:r>
          </w:p>
        </w:tc>
        <w:tc>
          <w:tcPr>
            <w:tcW w:w="1800" w:type="dxa"/>
            <w:shd w:val="clear" w:color="auto" w:fill="000000" w:themeFill="text1"/>
            <w:vAlign w:val="center"/>
          </w:tcPr>
          <w:p w14:paraId="4EB4677C" w14:textId="77777777" w:rsidR="00BB5F9B" w:rsidRPr="005D715E" w:rsidRDefault="00BB5F9B" w:rsidP="00BA2305">
            <w:pPr>
              <w:jc w:val="center"/>
              <w:cnfStyle w:val="100000000000" w:firstRow="1" w:lastRow="0" w:firstColumn="0" w:lastColumn="0" w:oddVBand="0" w:evenVBand="0" w:oddHBand="0" w:evenHBand="0" w:firstRowFirstColumn="0" w:firstRowLastColumn="0" w:lastRowFirstColumn="0" w:lastRowLastColumn="0"/>
              <w:rPr>
                <w:sz w:val="24"/>
                <w:szCs w:val="26"/>
              </w:rPr>
            </w:pPr>
            <w:r w:rsidRPr="005D715E">
              <w:rPr>
                <w:sz w:val="24"/>
                <w:szCs w:val="26"/>
              </w:rPr>
              <w:t>Army</w:t>
            </w:r>
          </w:p>
        </w:tc>
        <w:tc>
          <w:tcPr>
            <w:tcW w:w="1890" w:type="dxa"/>
            <w:shd w:val="clear" w:color="auto" w:fill="000000" w:themeFill="text1"/>
            <w:vAlign w:val="center"/>
          </w:tcPr>
          <w:p w14:paraId="4EB4677D" w14:textId="77777777" w:rsidR="00BB5F9B" w:rsidRPr="005D715E" w:rsidRDefault="00BB5F9B" w:rsidP="00BA2305">
            <w:pPr>
              <w:jc w:val="center"/>
              <w:cnfStyle w:val="100000000000" w:firstRow="1" w:lastRow="0" w:firstColumn="0" w:lastColumn="0" w:oddVBand="0" w:evenVBand="0" w:oddHBand="0" w:evenHBand="0" w:firstRowFirstColumn="0" w:firstRowLastColumn="0" w:lastRowFirstColumn="0" w:lastRowLastColumn="0"/>
              <w:rPr>
                <w:sz w:val="24"/>
                <w:szCs w:val="26"/>
              </w:rPr>
            </w:pPr>
            <w:r w:rsidRPr="005D715E">
              <w:rPr>
                <w:sz w:val="24"/>
                <w:szCs w:val="26"/>
              </w:rPr>
              <w:t>Navy</w:t>
            </w:r>
          </w:p>
        </w:tc>
        <w:tc>
          <w:tcPr>
            <w:tcW w:w="1810" w:type="dxa"/>
            <w:shd w:val="clear" w:color="auto" w:fill="000000" w:themeFill="text1"/>
            <w:vAlign w:val="center"/>
          </w:tcPr>
          <w:p w14:paraId="4EB4677E" w14:textId="77777777" w:rsidR="00BB5F9B" w:rsidRPr="005D715E" w:rsidRDefault="00BB5F9B" w:rsidP="00BA2305">
            <w:pPr>
              <w:jc w:val="center"/>
              <w:cnfStyle w:val="100000000000" w:firstRow="1" w:lastRow="0" w:firstColumn="0" w:lastColumn="0" w:oddVBand="0" w:evenVBand="0" w:oddHBand="0" w:evenHBand="0" w:firstRowFirstColumn="0" w:firstRowLastColumn="0" w:lastRowFirstColumn="0" w:lastRowLastColumn="0"/>
              <w:rPr>
                <w:sz w:val="24"/>
                <w:szCs w:val="26"/>
              </w:rPr>
            </w:pPr>
            <w:r w:rsidRPr="005D715E">
              <w:rPr>
                <w:sz w:val="24"/>
                <w:szCs w:val="26"/>
              </w:rPr>
              <w:t>Marines</w:t>
            </w:r>
          </w:p>
        </w:tc>
      </w:tr>
      <w:tr w:rsidR="00F05EBE" w:rsidRPr="005D715E" w14:paraId="4EB46785" w14:textId="77777777" w:rsidTr="003026BD">
        <w:trPr>
          <w:cnfStyle w:val="000000100000" w:firstRow="0" w:lastRow="0" w:firstColumn="0" w:lastColumn="0" w:oddVBand="0" w:evenVBand="0" w:oddHBand="1" w:evenHBand="0" w:firstRowFirstColumn="0" w:firstRowLastColumn="0" w:lastRowFirstColumn="0" w:lastRowLastColumn="0"/>
          <w:trHeight w:val="3465"/>
          <w:jc w:val="center"/>
        </w:trPr>
        <w:tc>
          <w:tcPr>
            <w:cnfStyle w:val="001000000000" w:firstRow="0" w:lastRow="0" w:firstColumn="1" w:lastColumn="0" w:oddVBand="0" w:evenVBand="0" w:oddHBand="0" w:evenHBand="0" w:firstRowFirstColumn="0" w:firstRowLastColumn="0" w:lastRowFirstColumn="0" w:lastRowLastColumn="0"/>
            <w:tcW w:w="7550" w:type="dxa"/>
          </w:tcPr>
          <w:p w14:paraId="586064CD" w14:textId="3CA6A4E4" w:rsidR="00F05EBE" w:rsidRPr="005D715E" w:rsidRDefault="00AA7CA2" w:rsidP="001E778C">
            <w:pPr>
              <w:rPr>
                <w:szCs w:val="24"/>
              </w:rPr>
            </w:pPr>
            <w:r w:rsidRPr="005D715E">
              <w:rPr>
                <w:szCs w:val="24"/>
              </w:rPr>
              <w:t xml:space="preserve">NAFSGL </w:t>
            </w:r>
            <w:r w:rsidR="00F05EBE" w:rsidRPr="005D715E">
              <w:rPr>
                <w:szCs w:val="24"/>
              </w:rPr>
              <w:t xml:space="preserve">Classification </w:t>
            </w:r>
            <w:r w:rsidR="00586697" w:rsidRPr="005D715E">
              <w:rPr>
                <w:szCs w:val="24"/>
              </w:rPr>
              <w:t xml:space="preserve">of </w:t>
            </w:r>
            <w:r w:rsidR="001E778C" w:rsidRPr="005D715E">
              <w:rPr>
                <w:szCs w:val="24"/>
              </w:rPr>
              <w:t>Recycling and MWR</w:t>
            </w:r>
            <w:r w:rsidRPr="005D715E">
              <w:rPr>
                <w:szCs w:val="24"/>
              </w:rPr>
              <w:t xml:space="preserve"> </w:t>
            </w:r>
          </w:p>
          <w:p w14:paraId="5CE093DB" w14:textId="77777777" w:rsidR="001E778C" w:rsidRPr="005D715E" w:rsidRDefault="001E778C" w:rsidP="001E778C">
            <w:pPr>
              <w:rPr>
                <w:szCs w:val="24"/>
              </w:rPr>
            </w:pPr>
          </w:p>
          <w:p w14:paraId="179A9875" w14:textId="7F999FC3" w:rsidR="001E778C" w:rsidRPr="005D715E" w:rsidRDefault="001E778C" w:rsidP="001E778C">
            <w:pPr>
              <w:rPr>
                <w:szCs w:val="24"/>
              </w:rPr>
            </w:pPr>
            <w:r w:rsidRPr="005D715E">
              <w:rPr>
                <w:szCs w:val="24"/>
              </w:rPr>
              <w:t>Definition</w:t>
            </w:r>
            <w:r w:rsidR="008B3B98" w:rsidRPr="005D715E">
              <w:rPr>
                <w:szCs w:val="24"/>
              </w:rPr>
              <w:t>s</w:t>
            </w:r>
            <w:r w:rsidRPr="005D715E">
              <w:rPr>
                <w:szCs w:val="24"/>
              </w:rPr>
              <w:t>:</w:t>
            </w:r>
          </w:p>
          <w:p w14:paraId="3A46C099" w14:textId="77777777" w:rsidR="00AA7CA2" w:rsidRPr="005D715E" w:rsidRDefault="00AA7CA2" w:rsidP="001E778C">
            <w:pPr>
              <w:rPr>
                <w:szCs w:val="24"/>
              </w:rPr>
            </w:pPr>
          </w:p>
          <w:p w14:paraId="43930B54" w14:textId="7AF0ADF4" w:rsidR="008B3B98" w:rsidRPr="005D715E" w:rsidRDefault="008B3B98" w:rsidP="001E778C">
            <w:pPr>
              <w:rPr>
                <w:b w:val="0"/>
                <w:szCs w:val="24"/>
              </w:rPr>
            </w:pPr>
            <w:r w:rsidRPr="005D715E">
              <w:rPr>
                <w:szCs w:val="24"/>
              </w:rPr>
              <w:t>Recycling</w:t>
            </w:r>
            <w:r w:rsidR="00AA7CA2" w:rsidRPr="005D715E">
              <w:rPr>
                <w:szCs w:val="24"/>
              </w:rPr>
              <w:t xml:space="preserve"> Activity Definition</w:t>
            </w:r>
            <w:r w:rsidRPr="005D715E">
              <w:rPr>
                <w:szCs w:val="24"/>
              </w:rPr>
              <w:t>:</w:t>
            </w:r>
            <w:r w:rsidRPr="005D715E">
              <w:rPr>
                <w:b w:val="0"/>
                <w:szCs w:val="24"/>
              </w:rPr>
              <w:t xml:space="preserve"> MWR programs authorized to administer recycling programs and receive revenues. Note, Recycling is an APF activity. However, Region MWR activities may provide manpower and support services to maintain collection, accounting, and other program management functions. Prior to undertaking support to a recycling program, a Memorandum of Understanding must be established.</w:t>
            </w:r>
          </w:p>
          <w:p w14:paraId="1F017BA1" w14:textId="4A8DBADE" w:rsidR="008B3B98" w:rsidRPr="005D715E" w:rsidRDefault="00AA7CA2" w:rsidP="001E778C">
            <w:pPr>
              <w:rPr>
                <w:b w:val="0"/>
                <w:szCs w:val="24"/>
              </w:rPr>
            </w:pPr>
            <w:r w:rsidRPr="005D715E">
              <w:rPr>
                <w:szCs w:val="24"/>
              </w:rPr>
              <w:t xml:space="preserve">Recycling </w:t>
            </w:r>
            <w:r w:rsidR="008B3B98" w:rsidRPr="005D715E">
              <w:rPr>
                <w:szCs w:val="24"/>
              </w:rPr>
              <w:t>Cost Center Definition</w:t>
            </w:r>
            <w:r w:rsidR="008B3B98" w:rsidRPr="005D715E">
              <w:rPr>
                <w:b w:val="0"/>
                <w:szCs w:val="24"/>
              </w:rPr>
              <w:t xml:space="preserve"> – Record income and expense associated with the operation of the recycling program. Include supplies, depreciation, personnel costs, etc. Does not include expenses related to Common Support </w:t>
            </w:r>
            <w:r w:rsidR="00120F2B" w:rsidRPr="005D715E">
              <w:rPr>
                <w:b w:val="0"/>
                <w:szCs w:val="24"/>
              </w:rPr>
              <w:t>(Overhead) cost centers.</w:t>
            </w:r>
          </w:p>
          <w:p w14:paraId="03AEBD6D" w14:textId="4E8DBB43" w:rsidR="0017574C" w:rsidRPr="005D715E" w:rsidRDefault="0017574C" w:rsidP="001E778C">
            <w:pPr>
              <w:rPr>
                <w:b w:val="0"/>
                <w:szCs w:val="24"/>
              </w:rPr>
            </w:pPr>
            <w:r w:rsidRPr="005D715E">
              <w:rPr>
                <w:szCs w:val="24"/>
              </w:rPr>
              <w:t xml:space="preserve">Non-operating Revenue: </w:t>
            </w:r>
            <w:r w:rsidRPr="005D715E">
              <w:rPr>
                <w:b w:val="0"/>
                <w:szCs w:val="24"/>
              </w:rPr>
              <w:t xml:space="preserve">Earnings or other item(s) of monetary value realized from activities not related to core operations. </w:t>
            </w:r>
          </w:p>
          <w:p w14:paraId="5E7763AB" w14:textId="460ABBB5" w:rsidR="001E778C" w:rsidRPr="005D715E" w:rsidRDefault="00D12C6A" w:rsidP="001E778C">
            <w:pPr>
              <w:rPr>
                <w:b w:val="0"/>
                <w:szCs w:val="24"/>
              </w:rPr>
            </w:pPr>
            <w:r w:rsidRPr="005D715E">
              <w:rPr>
                <w:szCs w:val="24"/>
              </w:rPr>
              <w:t xml:space="preserve">Other Non-operating Revenue – </w:t>
            </w:r>
            <w:r w:rsidRPr="005D715E">
              <w:rPr>
                <w:b w:val="0"/>
                <w:szCs w:val="24"/>
              </w:rPr>
              <w:t>Revenue amounts that do not fit any other non-operating income GLAC and are not part of the entity’s core revenue-driving operations.</w:t>
            </w:r>
          </w:p>
          <w:p w14:paraId="24CFE00E" w14:textId="252636CF" w:rsidR="00925BF0" w:rsidRPr="005D715E" w:rsidRDefault="00925BF0" w:rsidP="001E778C">
            <w:pPr>
              <w:rPr>
                <w:b w:val="0"/>
                <w:szCs w:val="24"/>
              </w:rPr>
            </w:pPr>
            <w:r w:rsidRPr="005D715E">
              <w:rPr>
                <w:szCs w:val="24"/>
              </w:rPr>
              <w:lastRenderedPageBreak/>
              <w:t xml:space="preserve">Operating Revenue: </w:t>
            </w:r>
            <w:r w:rsidRPr="005D715E">
              <w:rPr>
                <w:b w:val="0"/>
                <w:szCs w:val="24"/>
              </w:rPr>
              <w:t>The amount of revenue realized from a business’s core operations. Operating income includes the gross revenues derived from the ordinary course of business and represent the core revenue-generating functions of the entity.</w:t>
            </w:r>
          </w:p>
          <w:p w14:paraId="46116EA7" w14:textId="3A97ABD9" w:rsidR="00925BF0" w:rsidRPr="005D715E" w:rsidRDefault="00925BF0" w:rsidP="001E778C">
            <w:pPr>
              <w:rPr>
                <w:b w:val="0"/>
                <w:szCs w:val="24"/>
              </w:rPr>
            </w:pPr>
            <w:r w:rsidRPr="005D715E">
              <w:rPr>
                <w:rFonts w:asciiTheme="minorHAnsi" w:hAnsiTheme="minorHAnsi" w:cstheme="majorHAnsi"/>
                <w:b w:val="0"/>
                <w:szCs w:val="24"/>
              </w:rPr>
              <w:t>Operating Income is the Operating Revenues minus COGS, and subtracts other operating expenses and then removes depreciation. These operating expenses are costs which are incurred from operating activities and include things such as office supplies and heat and power. Operating Income is a key measure of fiscal health.</w:t>
            </w:r>
          </w:p>
          <w:p w14:paraId="6DD2159E" w14:textId="09ED48E3" w:rsidR="0017574C" w:rsidRPr="005D715E" w:rsidRDefault="0017574C" w:rsidP="001E778C">
            <w:pPr>
              <w:rPr>
                <w:b w:val="0"/>
                <w:szCs w:val="24"/>
              </w:rPr>
            </w:pPr>
            <w:r w:rsidRPr="005D715E">
              <w:rPr>
                <w:szCs w:val="24"/>
              </w:rPr>
              <w:t xml:space="preserve">Other Operating Revenue: </w:t>
            </w:r>
            <w:r w:rsidRPr="005D715E">
              <w:rPr>
                <w:b w:val="0"/>
                <w:szCs w:val="24"/>
              </w:rPr>
              <w:t>Revenue that does not fit any other GLAC income category.</w:t>
            </w:r>
          </w:p>
          <w:p w14:paraId="2F39189B" w14:textId="6CC674C0" w:rsidR="0017574C" w:rsidRPr="005D715E" w:rsidRDefault="0017574C" w:rsidP="001E778C">
            <w:pPr>
              <w:rPr>
                <w:b w:val="0"/>
                <w:szCs w:val="24"/>
              </w:rPr>
            </w:pPr>
            <w:r w:rsidRPr="005D715E">
              <w:rPr>
                <w:szCs w:val="24"/>
              </w:rPr>
              <w:t xml:space="preserve">Concessionaire Revenue: </w:t>
            </w:r>
            <w:r w:rsidRPr="005D715E">
              <w:rPr>
                <w:b w:val="0"/>
                <w:szCs w:val="24"/>
              </w:rPr>
              <w:t>Revenue received from contracted operations such as (but not limited to) commissions.</w:t>
            </w:r>
          </w:p>
          <w:p w14:paraId="4EB46780" w14:textId="42A94B28" w:rsidR="0017574C" w:rsidRPr="005D715E" w:rsidRDefault="008B3B98" w:rsidP="001E778C">
            <w:pPr>
              <w:rPr>
                <w:b w:val="0"/>
                <w:szCs w:val="24"/>
              </w:rPr>
            </w:pPr>
            <w:r w:rsidRPr="005D715E">
              <w:rPr>
                <w:szCs w:val="24"/>
              </w:rPr>
              <w:t xml:space="preserve">Other Operating Expense: </w:t>
            </w:r>
            <w:r w:rsidRPr="005D715E">
              <w:rPr>
                <w:b w:val="0"/>
                <w:szCs w:val="24"/>
              </w:rPr>
              <w:t>Holding account for amounts related to operations that do not have a specific expense account, such as cash overages/shortages, unit allocations, flowers and decorations, franchise/royalty fees, and isolated unit allocations.</w:t>
            </w:r>
          </w:p>
        </w:tc>
        <w:tc>
          <w:tcPr>
            <w:tcW w:w="1620" w:type="dxa"/>
          </w:tcPr>
          <w:p w14:paraId="4EB46781" w14:textId="55019296" w:rsidR="00F05EBE" w:rsidRPr="005D715E" w:rsidRDefault="00882C61" w:rsidP="00882C61">
            <w:pPr>
              <w:cnfStyle w:val="000000100000" w:firstRow="0" w:lastRow="0" w:firstColumn="0" w:lastColumn="0" w:oddVBand="0" w:evenVBand="0" w:oddHBand="1" w:evenHBand="0" w:firstRowFirstColumn="0" w:firstRowLastColumn="0" w:lastRowFirstColumn="0" w:lastRowLastColumn="0"/>
              <w:rPr>
                <w:sz w:val="20"/>
                <w:szCs w:val="22"/>
              </w:rPr>
            </w:pPr>
            <w:r w:rsidRPr="005D715E">
              <w:rPr>
                <w:sz w:val="20"/>
                <w:szCs w:val="22"/>
              </w:rPr>
              <w:lastRenderedPageBreak/>
              <w:t xml:space="preserve"> </w:t>
            </w:r>
            <w:r w:rsidR="0093198E" w:rsidRPr="005D715E">
              <w:rPr>
                <w:sz w:val="20"/>
                <w:szCs w:val="22"/>
              </w:rPr>
              <w:t>Air Force includes within Resource, Recovery and Recycling Program (RRRP) under Other Non-operating Income.</w:t>
            </w:r>
          </w:p>
        </w:tc>
        <w:tc>
          <w:tcPr>
            <w:tcW w:w="1800" w:type="dxa"/>
          </w:tcPr>
          <w:p w14:paraId="4EB46782" w14:textId="5C9016E7" w:rsidR="00F05EBE" w:rsidRPr="005D715E" w:rsidRDefault="00DC56A6" w:rsidP="003D05EE">
            <w:pPr>
              <w:cnfStyle w:val="000000100000" w:firstRow="0" w:lastRow="0" w:firstColumn="0" w:lastColumn="0" w:oddVBand="0" w:evenVBand="0" w:oddHBand="1" w:evenHBand="0" w:firstRowFirstColumn="0" w:firstRowLastColumn="0" w:lastRowFirstColumn="0" w:lastRowLastColumn="0"/>
              <w:rPr>
                <w:sz w:val="20"/>
                <w:szCs w:val="22"/>
              </w:rPr>
            </w:pPr>
            <w:r w:rsidRPr="005D715E">
              <w:rPr>
                <w:sz w:val="20"/>
                <w:szCs w:val="22"/>
              </w:rPr>
              <w:t>Has two accounts (1) Recyclable Material Income (Grant/Distribution) and (2) Recyclable Material Income (MWR Operation) under Other Operating Income.</w:t>
            </w:r>
          </w:p>
        </w:tc>
        <w:tc>
          <w:tcPr>
            <w:tcW w:w="1890" w:type="dxa"/>
          </w:tcPr>
          <w:p w14:paraId="4EB46783" w14:textId="14642EB8" w:rsidR="00F05EBE" w:rsidRPr="005D715E" w:rsidRDefault="0093198E" w:rsidP="00882C61">
            <w:pPr>
              <w:cnfStyle w:val="000000100000" w:firstRow="0" w:lastRow="0" w:firstColumn="0" w:lastColumn="0" w:oddVBand="0" w:evenVBand="0" w:oddHBand="1" w:evenHBand="0" w:firstRowFirstColumn="0" w:firstRowLastColumn="0" w:lastRowFirstColumn="0" w:lastRowLastColumn="0"/>
              <w:rPr>
                <w:sz w:val="20"/>
                <w:szCs w:val="22"/>
              </w:rPr>
            </w:pPr>
            <w:r w:rsidRPr="005D715E">
              <w:rPr>
                <w:sz w:val="20"/>
                <w:szCs w:val="22"/>
              </w:rPr>
              <w:t>Navy includes within Recycling Commissions under Concessionaire Income. Accounts for related expenses within Recycling Expense account under Other Operating Expense.</w:t>
            </w:r>
          </w:p>
        </w:tc>
        <w:tc>
          <w:tcPr>
            <w:tcW w:w="1810" w:type="dxa"/>
          </w:tcPr>
          <w:p w14:paraId="4EB46784" w14:textId="398B3275" w:rsidR="00F05EBE" w:rsidRPr="005D715E" w:rsidRDefault="0093198E" w:rsidP="00F05EBE">
            <w:pPr>
              <w:cnfStyle w:val="000000100000" w:firstRow="0" w:lastRow="0" w:firstColumn="0" w:lastColumn="0" w:oddVBand="0" w:evenVBand="0" w:oddHBand="1" w:evenHBand="0" w:firstRowFirstColumn="0" w:firstRowLastColumn="0" w:lastRowFirstColumn="0" w:lastRowLastColumn="0"/>
              <w:rPr>
                <w:sz w:val="20"/>
                <w:szCs w:val="22"/>
              </w:rPr>
            </w:pPr>
            <w:r w:rsidRPr="005D715E">
              <w:rPr>
                <w:sz w:val="20"/>
                <w:szCs w:val="22"/>
              </w:rPr>
              <w:t>Includes as Salvage/Recycle Income within Other Non-operating Income.</w:t>
            </w:r>
          </w:p>
        </w:tc>
      </w:tr>
      <w:tr w:rsidR="007B58A6" w:rsidRPr="005D715E" w14:paraId="4EB4678B" w14:textId="77777777" w:rsidTr="006214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50" w:type="dxa"/>
          </w:tcPr>
          <w:p w14:paraId="74A987A0" w14:textId="1BD6E0EF" w:rsidR="007B58A6" w:rsidRPr="005D715E" w:rsidRDefault="007B58A6" w:rsidP="007B58A6">
            <w:pPr>
              <w:autoSpaceDE w:val="0"/>
              <w:autoSpaceDN w:val="0"/>
              <w:adjustRightInd w:val="0"/>
              <w:rPr>
                <w:rFonts w:asciiTheme="minorHAnsi" w:hAnsiTheme="minorHAnsi"/>
                <w:bCs w:val="0"/>
                <w:sz w:val="20"/>
              </w:rPr>
            </w:pPr>
            <w:r w:rsidRPr="005D715E">
              <w:rPr>
                <w:rFonts w:asciiTheme="minorHAnsi" w:hAnsiTheme="minorHAnsi"/>
                <w:szCs w:val="24"/>
              </w:rPr>
              <w:t xml:space="preserve">DoDI 1015.10: 15. Recycling Materials Program. </w:t>
            </w:r>
            <w:r w:rsidRPr="005D715E">
              <w:rPr>
                <w:rFonts w:asciiTheme="minorHAnsi" w:hAnsiTheme="minorHAnsi" w:cstheme="majorBidi"/>
                <w:b w:val="0"/>
                <w:szCs w:val="24"/>
                <w:u w:val="single"/>
              </w:rPr>
              <w:t>According to section 2577 of title 10, U.S.C. (Reference (x)), a qualifying recycling program is an APF responsibility and not an MWR program</w:t>
            </w:r>
            <w:r w:rsidRPr="005D715E">
              <w:rPr>
                <w:rFonts w:asciiTheme="minorHAnsi" w:hAnsiTheme="minorHAnsi" w:cstheme="majorBidi"/>
                <w:b w:val="0"/>
                <w:szCs w:val="24"/>
              </w:rPr>
              <w:t xml:space="preserve">. MWR programs are authorized to administer recycling programs and receive revenues </w:t>
            </w:r>
            <w:r w:rsidRPr="005D715E">
              <w:rPr>
                <w:rFonts w:asciiTheme="minorHAnsi" w:hAnsiTheme="minorHAnsi" w:cstheme="majorBidi"/>
                <w:b w:val="0"/>
                <w:bCs w:val="0"/>
                <w:szCs w:val="24"/>
              </w:rPr>
              <w:t>but cannot use NAF to subsidize them.</w:t>
            </w:r>
            <w:r w:rsidRPr="005D715E">
              <w:rPr>
                <w:rFonts w:asciiTheme="minorHAnsi" w:hAnsiTheme="minorHAnsi"/>
                <w:b w:val="0"/>
                <w:sz w:val="20"/>
              </w:rPr>
              <w:t xml:space="preserve"> </w:t>
            </w:r>
          </w:p>
          <w:p w14:paraId="4EB46786" w14:textId="53569FFE" w:rsidR="007B58A6" w:rsidRPr="005D715E" w:rsidRDefault="007B58A6" w:rsidP="007B58A6">
            <w:pPr>
              <w:autoSpaceDE w:val="0"/>
              <w:autoSpaceDN w:val="0"/>
              <w:adjustRightInd w:val="0"/>
              <w:rPr>
                <w:rFonts w:asciiTheme="minorHAnsi" w:hAnsiTheme="minorHAnsi"/>
                <w:b w:val="0"/>
                <w:szCs w:val="24"/>
              </w:rPr>
            </w:pPr>
          </w:p>
        </w:tc>
        <w:tc>
          <w:tcPr>
            <w:tcW w:w="1620" w:type="dxa"/>
          </w:tcPr>
          <w:p w14:paraId="4EB46787" w14:textId="3343C9AF" w:rsidR="007B58A6" w:rsidRPr="005D715E" w:rsidRDefault="007B58A6" w:rsidP="007B58A6">
            <w:pPr>
              <w:cnfStyle w:val="000000010000" w:firstRow="0" w:lastRow="0" w:firstColumn="0" w:lastColumn="0" w:oddVBand="0" w:evenVBand="0" w:oddHBand="0" w:evenHBand="1" w:firstRowFirstColumn="0" w:firstRowLastColumn="0" w:lastRowFirstColumn="0" w:lastRowLastColumn="0"/>
              <w:rPr>
                <w:sz w:val="20"/>
                <w:szCs w:val="22"/>
              </w:rPr>
            </w:pPr>
            <w:r w:rsidRPr="005D715E">
              <w:rPr>
                <w:sz w:val="20"/>
                <w:szCs w:val="22"/>
              </w:rPr>
              <w:t>Need more information.</w:t>
            </w:r>
          </w:p>
        </w:tc>
        <w:tc>
          <w:tcPr>
            <w:tcW w:w="1800" w:type="dxa"/>
          </w:tcPr>
          <w:p w14:paraId="4EB46788" w14:textId="3B964AF2" w:rsidR="007B58A6" w:rsidRPr="005D715E" w:rsidRDefault="007B58A6" w:rsidP="007B58A6">
            <w:pPr>
              <w:cnfStyle w:val="000000010000" w:firstRow="0" w:lastRow="0" w:firstColumn="0" w:lastColumn="0" w:oddVBand="0" w:evenVBand="0" w:oddHBand="0" w:evenHBand="1" w:firstRowFirstColumn="0" w:firstRowLastColumn="0" w:lastRowFirstColumn="0" w:lastRowLastColumn="0"/>
              <w:rPr>
                <w:sz w:val="20"/>
                <w:szCs w:val="22"/>
              </w:rPr>
            </w:pPr>
            <w:r w:rsidRPr="005D715E">
              <w:rPr>
                <w:sz w:val="20"/>
                <w:szCs w:val="22"/>
              </w:rPr>
              <w:t>Need more information.</w:t>
            </w:r>
          </w:p>
        </w:tc>
        <w:tc>
          <w:tcPr>
            <w:tcW w:w="1890" w:type="dxa"/>
          </w:tcPr>
          <w:p w14:paraId="4EB46789" w14:textId="3653CA6E" w:rsidR="007B58A6" w:rsidRPr="005D715E" w:rsidRDefault="007B58A6" w:rsidP="007B58A6">
            <w:pPr>
              <w:cnfStyle w:val="000000010000" w:firstRow="0" w:lastRow="0" w:firstColumn="0" w:lastColumn="0" w:oddVBand="0" w:evenVBand="0" w:oddHBand="0" w:evenHBand="1" w:firstRowFirstColumn="0" w:firstRowLastColumn="0" w:lastRowFirstColumn="0" w:lastRowLastColumn="0"/>
              <w:rPr>
                <w:sz w:val="20"/>
                <w:szCs w:val="22"/>
              </w:rPr>
            </w:pPr>
            <w:r w:rsidRPr="005D715E">
              <w:rPr>
                <w:sz w:val="20"/>
                <w:szCs w:val="22"/>
              </w:rPr>
              <w:t>Need more information.</w:t>
            </w:r>
          </w:p>
        </w:tc>
        <w:tc>
          <w:tcPr>
            <w:tcW w:w="1810" w:type="dxa"/>
          </w:tcPr>
          <w:p w14:paraId="4EB4678A" w14:textId="51BBB2E1" w:rsidR="007B58A6" w:rsidRPr="005D715E" w:rsidRDefault="007B58A6" w:rsidP="007B58A6">
            <w:pPr>
              <w:cnfStyle w:val="000000010000" w:firstRow="0" w:lastRow="0" w:firstColumn="0" w:lastColumn="0" w:oddVBand="0" w:evenVBand="0" w:oddHBand="0" w:evenHBand="1" w:firstRowFirstColumn="0" w:firstRowLastColumn="0" w:lastRowFirstColumn="0" w:lastRowLastColumn="0"/>
              <w:rPr>
                <w:sz w:val="20"/>
                <w:szCs w:val="22"/>
              </w:rPr>
            </w:pPr>
            <w:r w:rsidRPr="005D715E">
              <w:rPr>
                <w:sz w:val="20"/>
                <w:szCs w:val="22"/>
              </w:rPr>
              <w:t>Need more information.</w:t>
            </w:r>
          </w:p>
        </w:tc>
      </w:tr>
      <w:tr w:rsidR="002453C4" w:rsidRPr="005D715E" w14:paraId="4EB46793" w14:textId="77777777" w:rsidTr="006214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50" w:type="dxa"/>
          </w:tcPr>
          <w:p w14:paraId="3E134F54" w14:textId="77777777" w:rsidR="00460C2F" w:rsidRPr="005D715E" w:rsidRDefault="00F320E6" w:rsidP="00F320E6">
            <w:pPr>
              <w:autoSpaceDE w:val="0"/>
              <w:autoSpaceDN w:val="0"/>
              <w:adjustRightInd w:val="0"/>
              <w:rPr>
                <w:rFonts w:asciiTheme="minorHAnsi" w:hAnsiTheme="minorHAnsi"/>
                <w:b w:val="0"/>
                <w:szCs w:val="24"/>
              </w:rPr>
            </w:pPr>
            <w:r w:rsidRPr="005D715E">
              <w:rPr>
                <w:rFonts w:asciiTheme="minorHAnsi" w:hAnsiTheme="minorHAnsi"/>
                <w:szCs w:val="24"/>
              </w:rPr>
              <w:t xml:space="preserve">DoDI 1015.15: </w:t>
            </w:r>
            <w:r w:rsidRPr="005D715E">
              <w:rPr>
                <w:rFonts w:asciiTheme="minorHAnsi" w:hAnsiTheme="minorHAnsi"/>
                <w:b w:val="0"/>
                <w:szCs w:val="24"/>
              </w:rPr>
              <w:t>Recycling is listed as a Category C –Revenue Generating Program within C4.1 Resale (MWR-operated audio, photo, recycling, car wash, etc.)</w:t>
            </w:r>
          </w:p>
          <w:p w14:paraId="4EB4678E" w14:textId="3B0EB3C5" w:rsidR="00460C2F" w:rsidRPr="005D715E" w:rsidRDefault="00460C2F" w:rsidP="00F320E6">
            <w:pPr>
              <w:autoSpaceDE w:val="0"/>
              <w:autoSpaceDN w:val="0"/>
              <w:adjustRightInd w:val="0"/>
              <w:rPr>
                <w:rFonts w:asciiTheme="minorHAnsi" w:hAnsiTheme="minorHAnsi"/>
                <w:b w:val="0"/>
                <w:szCs w:val="24"/>
              </w:rPr>
            </w:pPr>
            <w:r w:rsidRPr="005D715E">
              <w:rPr>
                <w:rFonts w:asciiTheme="minorHAnsi" w:hAnsiTheme="minorHAnsi"/>
                <w:szCs w:val="24"/>
              </w:rPr>
              <w:t>6.4.2.12 Concessionaire Operations.</w:t>
            </w:r>
            <w:r w:rsidRPr="005D715E">
              <w:rPr>
                <w:rFonts w:asciiTheme="minorHAnsi" w:hAnsiTheme="minorHAnsi"/>
                <w:b w:val="0"/>
                <w:szCs w:val="24"/>
              </w:rPr>
              <w:t xml:space="preserve"> NAFIs shall disclose net income from concessionaires as operating income on the financial statements. Armed Services Exchanges shall use a uniform accounting method.</w:t>
            </w:r>
          </w:p>
        </w:tc>
        <w:tc>
          <w:tcPr>
            <w:tcW w:w="1620" w:type="dxa"/>
          </w:tcPr>
          <w:p w14:paraId="4EB4678F" w14:textId="757B1763" w:rsidR="002453C4" w:rsidRPr="005D715E" w:rsidRDefault="007D4601" w:rsidP="002453C4">
            <w:pPr>
              <w:cnfStyle w:val="000000100000" w:firstRow="0" w:lastRow="0" w:firstColumn="0" w:lastColumn="0" w:oddVBand="0" w:evenVBand="0" w:oddHBand="1" w:evenHBand="0" w:firstRowFirstColumn="0" w:firstRowLastColumn="0" w:lastRowFirstColumn="0" w:lastRowLastColumn="0"/>
              <w:rPr>
                <w:sz w:val="20"/>
                <w:szCs w:val="22"/>
              </w:rPr>
            </w:pPr>
            <w:r w:rsidRPr="005D715E">
              <w:rPr>
                <w:sz w:val="20"/>
                <w:szCs w:val="22"/>
              </w:rPr>
              <w:t>Need more information</w:t>
            </w:r>
            <w:r w:rsidR="007B58A6" w:rsidRPr="005D715E">
              <w:rPr>
                <w:sz w:val="20"/>
                <w:szCs w:val="22"/>
              </w:rPr>
              <w:t>.</w:t>
            </w:r>
          </w:p>
        </w:tc>
        <w:tc>
          <w:tcPr>
            <w:tcW w:w="1800" w:type="dxa"/>
          </w:tcPr>
          <w:p w14:paraId="4EB46790" w14:textId="6FDF1C7D" w:rsidR="002453C4" w:rsidRPr="005D715E" w:rsidRDefault="007D4601" w:rsidP="002453C4">
            <w:pPr>
              <w:cnfStyle w:val="000000100000" w:firstRow="0" w:lastRow="0" w:firstColumn="0" w:lastColumn="0" w:oddVBand="0" w:evenVBand="0" w:oddHBand="1" w:evenHBand="0" w:firstRowFirstColumn="0" w:firstRowLastColumn="0" w:lastRowFirstColumn="0" w:lastRowLastColumn="0"/>
              <w:rPr>
                <w:sz w:val="20"/>
                <w:szCs w:val="22"/>
              </w:rPr>
            </w:pPr>
            <w:r w:rsidRPr="005D715E">
              <w:rPr>
                <w:sz w:val="20"/>
                <w:szCs w:val="22"/>
              </w:rPr>
              <w:t>Need more information.</w:t>
            </w:r>
          </w:p>
        </w:tc>
        <w:tc>
          <w:tcPr>
            <w:tcW w:w="1890" w:type="dxa"/>
          </w:tcPr>
          <w:p w14:paraId="4EB46791" w14:textId="013DDC50" w:rsidR="002453C4" w:rsidRPr="005D715E" w:rsidRDefault="007D4601" w:rsidP="002453C4">
            <w:pPr>
              <w:cnfStyle w:val="000000100000" w:firstRow="0" w:lastRow="0" w:firstColumn="0" w:lastColumn="0" w:oddVBand="0" w:evenVBand="0" w:oddHBand="1" w:evenHBand="0" w:firstRowFirstColumn="0" w:firstRowLastColumn="0" w:lastRowFirstColumn="0" w:lastRowLastColumn="0"/>
              <w:rPr>
                <w:sz w:val="20"/>
                <w:szCs w:val="22"/>
              </w:rPr>
            </w:pPr>
            <w:r w:rsidRPr="005D715E">
              <w:rPr>
                <w:sz w:val="20"/>
                <w:szCs w:val="22"/>
              </w:rPr>
              <w:t>Need more information.</w:t>
            </w:r>
          </w:p>
        </w:tc>
        <w:tc>
          <w:tcPr>
            <w:tcW w:w="1810" w:type="dxa"/>
          </w:tcPr>
          <w:p w14:paraId="4EB46792" w14:textId="02A040B6" w:rsidR="002453C4" w:rsidRPr="005D715E" w:rsidRDefault="007D4601" w:rsidP="002453C4">
            <w:pPr>
              <w:cnfStyle w:val="000000100000" w:firstRow="0" w:lastRow="0" w:firstColumn="0" w:lastColumn="0" w:oddVBand="0" w:evenVBand="0" w:oddHBand="1" w:evenHBand="0" w:firstRowFirstColumn="0" w:firstRowLastColumn="0" w:lastRowFirstColumn="0" w:lastRowLastColumn="0"/>
              <w:rPr>
                <w:sz w:val="20"/>
                <w:szCs w:val="22"/>
              </w:rPr>
            </w:pPr>
            <w:r w:rsidRPr="005D715E">
              <w:rPr>
                <w:sz w:val="20"/>
                <w:szCs w:val="22"/>
              </w:rPr>
              <w:t>Need more information.</w:t>
            </w:r>
          </w:p>
        </w:tc>
      </w:tr>
      <w:tr w:rsidR="007D4601" w:rsidRPr="005D715E" w14:paraId="56488F88" w14:textId="77777777" w:rsidTr="006214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50" w:type="dxa"/>
          </w:tcPr>
          <w:p w14:paraId="3B6890C2" w14:textId="77777777" w:rsidR="007D4601" w:rsidRPr="005D715E" w:rsidRDefault="007D4601" w:rsidP="007D4601">
            <w:pPr>
              <w:rPr>
                <w:rFonts w:asciiTheme="minorHAnsi" w:hAnsiTheme="minorHAnsi"/>
                <w:b w:val="0"/>
                <w:szCs w:val="24"/>
              </w:rPr>
            </w:pPr>
            <w:r w:rsidRPr="005D715E">
              <w:rPr>
                <w:rFonts w:asciiTheme="minorHAnsi" w:hAnsiTheme="minorHAnsi"/>
                <w:szCs w:val="24"/>
              </w:rPr>
              <w:t xml:space="preserve">FMR Volume 2A, Chapter 3: </w:t>
            </w:r>
            <w:r w:rsidRPr="005D715E">
              <w:rPr>
                <w:rFonts w:asciiTheme="minorHAnsi" w:hAnsiTheme="minorHAnsi"/>
                <w:b w:val="0"/>
                <w:szCs w:val="24"/>
              </w:rPr>
              <w:t>Recycling is listed under Program - Military MWR Programs; Category - C Revenue Generating Programs; Fund Source - Direct Program Operation; and Activity - C.4.1 Resale Activities (i.e., audio, photo, recycling, car wash, etc.)</w:t>
            </w:r>
          </w:p>
          <w:p w14:paraId="35862949" w14:textId="77777777" w:rsidR="007D4601" w:rsidRPr="005D715E" w:rsidRDefault="007D4601" w:rsidP="007D4601">
            <w:pPr>
              <w:rPr>
                <w:rFonts w:asciiTheme="minorHAnsi" w:hAnsiTheme="minorHAnsi"/>
                <w:b w:val="0"/>
                <w:szCs w:val="24"/>
              </w:rPr>
            </w:pPr>
          </w:p>
          <w:p w14:paraId="76EAA1F2" w14:textId="654078ED" w:rsidR="007D4601" w:rsidRPr="005D715E" w:rsidRDefault="007D4601" w:rsidP="007D4601">
            <w:pPr>
              <w:rPr>
                <w:rFonts w:asciiTheme="minorHAnsi" w:hAnsiTheme="minorHAnsi"/>
                <w:b w:val="0"/>
                <w:szCs w:val="24"/>
              </w:rPr>
            </w:pPr>
            <w:r w:rsidRPr="005D715E">
              <w:rPr>
                <w:rFonts w:asciiTheme="minorHAnsi" w:hAnsiTheme="minorHAnsi"/>
                <w:szCs w:val="24"/>
              </w:rPr>
              <w:t>FMR</w:t>
            </w:r>
            <w:r w:rsidRPr="005D715E">
              <w:rPr>
                <w:rFonts w:asciiTheme="minorHAnsi" w:hAnsiTheme="minorHAnsi"/>
                <w:bCs w:val="0"/>
                <w:szCs w:val="24"/>
              </w:rPr>
              <w:t xml:space="preserve"> Volume 3, Chapter 17</w:t>
            </w:r>
            <w:r w:rsidR="00486E71" w:rsidRPr="005D715E">
              <w:rPr>
                <w:rFonts w:asciiTheme="minorHAnsi" w:hAnsiTheme="minorHAnsi"/>
                <w:bCs w:val="0"/>
                <w:szCs w:val="24"/>
              </w:rPr>
              <w:t>,</w:t>
            </w:r>
            <w:r w:rsidRPr="005D715E">
              <w:rPr>
                <w:rFonts w:asciiTheme="minorHAnsi" w:hAnsiTheme="minorHAnsi"/>
                <w:bCs w:val="0"/>
                <w:szCs w:val="24"/>
              </w:rPr>
              <w:t xml:space="preserve"> </w:t>
            </w:r>
            <w:r w:rsidRPr="005D715E">
              <w:rPr>
                <w:rFonts w:asciiTheme="minorHAnsi" w:hAnsiTheme="minorHAnsi"/>
                <w:szCs w:val="24"/>
              </w:rPr>
              <w:t>170506.</w:t>
            </w:r>
            <w:r w:rsidRPr="005D715E">
              <w:rPr>
                <w:rFonts w:asciiTheme="minorHAnsi" w:hAnsiTheme="minorHAnsi"/>
                <w:b w:val="0"/>
                <w:szCs w:val="24"/>
              </w:rPr>
              <w:t xml:space="preserve"> </w:t>
            </w:r>
            <w:r w:rsidRPr="005D715E">
              <w:rPr>
                <w:rFonts w:asciiTheme="minorHAnsi" w:hAnsiTheme="minorHAnsi"/>
                <w:szCs w:val="24"/>
              </w:rPr>
              <w:t>Recycling Programs</w:t>
            </w:r>
            <w:r w:rsidR="00486E71" w:rsidRPr="005D715E">
              <w:rPr>
                <w:rFonts w:asciiTheme="minorHAnsi" w:hAnsiTheme="minorHAnsi"/>
                <w:b w:val="0"/>
                <w:szCs w:val="24"/>
              </w:rPr>
              <w:t>:</w:t>
            </w:r>
            <w:r w:rsidRPr="005D715E">
              <w:rPr>
                <w:rFonts w:asciiTheme="minorHAnsi" w:hAnsiTheme="minorHAnsi"/>
                <w:b w:val="0"/>
                <w:szCs w:val="24"/>
              </w:rPr>
              <w:t xml:space="preserve"> Projects for pollution abatement, energy conservation, and occupational safety and health activities may be funded from other than the military construction appropriation when the cost of a project:</w:t>
            </w:r>
          </w:p>
          <w:p w14:paraId="2253A53F" w14:textId="77777777" w:rsidR="007D4601" w:rsidRPr="005D715E" w:rsidRDefault="007D4601" w:rsidP="007D4601">
            <w:pPr>
              <w:rPr>
                <w:rFonts w:asciiTheme="minorHAnsi" w:hAnsiTheme="minorHAnsi"/>
                <w:b w:val="0"/>
                <w:szCs w:val="24"/>
              </w:rPr>
            </w:pPr>
            <w:r w:rsidRPr="005D715E">
              <w:rPr>
                <w:rFonts w:asciiTheme="minorHAnsi" w:hAnsiTheme="minorHAnsi"/>
                <w:b w:val="0"/>
                <w:szCs w:val="24"/>
              </w:rPr>
              <w:t>A. Is funded from the proceeds of sales of recyclable material in accordance</w:t>
            </w:r>
          </w:p>
          <w:p w14:paraId="7DF71DC0" w14:textId="77777777" w:rsidR="007D4601" w:rsidRPr="005D715E" w:rsidRDefault="007D4601" w:rsidP="007D4601">
            <w:pPr>
              <w:rPr>
                <w:rFonts w:asciiTheme="minorHAnsi" w:hAnsiTheme="minorHAnsi"/>
                <w:b w:val="0"/>
                <w:szCs w:val="24"/>
              </w:rPr>
            </w:pPr>
            <w:r w:rsidRPr="005D715E">
              <w:rPr>
                <w:rFonts w:asciiTheme="minorHAnsi" w:hAnsiTheme="minorHAnsi"/>
                <w:b w:val="0"/>
                <w:szCs w:val="24"/>
              </w:rPr>
              <w:t>with Volume 11A, Chapter 5 and 10 U.S.C. § 2577, “Disposal of recyclable materials,” and</w:t>
            </w:r>
          </w:p>
          <w:p w14:paraId="0C3D53FA" w14:textId="77777777" w:rsidR="007D4601" w:rsidRPr="005D715E" w:rsidRDefault="007D4601" w:rsidP="007D4601">
            <w:pPr>
              <w:rPr>
                <w:rFonts w:asciiTheme="minorHAnsi" w:hAnsiTheme="minorHAnsi"/>
                <w:b w:val="0"/>
                <w:bCs w:val="0"/>
                <w:szCs w:val="24"/>
              </w:rPr>
            </w:pPr>
            <w:r w:rsidRPr="005D715E">
              <w:rPr>
                <w:rFonts w:asciiTheme="minorHAnsi" w:hAnsiTheme="minorHAnsi"/>
                <w:b w:val="0"/>
                <w:szCs w:val="24"/>
              </w:rPr>
              <w:t xml:space="preserve">B. Does not exceed 50 percent of the amount established by law as a </w:t>
            </w:r>
            <w:r w:rsidRPr="005D715E">
              <w:rPr>
                <w:rFonts w:asciiTheme="minorHAnsi" w:hAnsiTheme="minorHAnsi"/>
                <w:b w:val="0"/>
                <w:bCs w:val="0"/>
                <w:szCs w:val="24"/>
              </w:rPr>
              <w:t>maximum amount for minor construction projects in accordance with 10 U.S.C. § 2577.</w:t>
            </w:r>
          </w:p>
          <w:p w14:paraId="1BEBE5CB" w14:textId="4E72940F" w:rsidR="007D4601" w:rsidRPr="005D715E" w:rsidRDefault="007D4601" w:rsidP="007D4601">
            <w:pPr>
              <w:rPr>
                <w:rFonts w:asciiTheme="minorHAnsi" w:hAnsiTheme="minorHAnsi"/>
                <w:b w:val="0"/>
                <w:szCs w:val="24"/>
              </w:rPr>
            </w:pPr>
            <w:r w:rsidRPr="005D715E">
              <w:rPr>
                <w:rFonts w:asciiTheme="minorHAnsi" w:hAnsiTheme="minorHAnsi"/>
                <w:szCs w:val="24"/>
              </w:rPr>
              <w:t>FMR Volume 11A, Chapter 5</w:t>
            </w:r>
            <w:r w:rsidR="00486E71" w:rsidRPr="005D715E">
              <w:rPr>
                <w:rFonts w:asciiTheme="minorHAnsi" w:hAnsiTheme="minorHAnsi"/>
                <w:szCs w:val="24"/>
              </w:rPr>
              <w:t>, 050202.</w:t>
            </w:r>
            <w:r w:rsidRPr="005D715E">
              <w:rPr>
                <w:rFonts w:asciiTheme="minorHAnsi" w:hAnsiTheme="minorHAnsi"/>
                <w:szCs w:val="24"/>
              </w:rPr>
              <w:t xml:space="preserve"> D. Sales of Recyclable Material on Military Installations</w:t>
            </w:r>
            <w:r w:rsidR="00486E71" w:rsidRPr="005D715E">
              <w:rPr>
                <w:rFonts w:asciiTheme="minorHAnsi" w:hAnsiTheme="minorHAnsi"/>
                <w:szCs w:val="24"/>
              </w:rPr>
              <w:t>:</w:t>
            </w:r>
            <w:r w:rsidRPr="005D715E">
              <w:rPr>
                <w:rFonts w:asciiTheme="minorHAnsi" w:hAnsiTheme="minorHAnsi"/>
                <w:b w:val="0"/>
                <w:szCs w:val="24"/>
              </w:rPr>
              <w:t xml:space="preserve"> Distribution of proceeds from direct sales of installation qualified recycling programs is covered by </w:t>
            </w:r>
            <w:r w:rsidRPr="005D715E">
              <w:rPr>
                <w:rFonts w:asciiTheme="minorHAnsi" w:hAnsiTheme="minorHAnsi"/>
                <w:b w:val="0"/>
                <w:i/>
                <w:iCs/>
                <w:szCs w:val="24"/>
              </w:rPr>
              <w:t>Title 10, U.S.C. section 2577</w:t>
            </w:r>
            <w:r w:rsidRPr="005D715E">
              <w:rPr>
                <w:rFonts w:asciiTheme="minorHAnsi" w:hAnsiTheme="minorHAnsi"/>
                <w:b w:val="0"/>
                <w:szCs w:val="24"/>
              </w:rPr>
              <w:t xml:space="preserve">, “Disposal of Recyclable Materials,” and </w:t>
            </w:r>
            <w:r w:rsidRPr="005D715E">
              <w:rPr>
                <w:rFonts w:asciiTheme="minorHAnsi" w:hAnsiTheme="minorHAnsi"/>
                <w:b w:val="0"/>
                <w:i/>
                <w:iCs/>
                <w:szCs w:val="24"/>
              </w:rPr>
              <w:t>DoD Instruction 4715.4</w:t>
            </w:r>
            <w:r w:rsidRPr="005D715E">
              <w:rPr>
                <w:rFonts w:asciiTheme="minorHAnsi" w:hAnsiTheme="minorHAnsi"/>
                <w:b w:val="0"/>
                <w:szCs w:val="24"/>
              </w:rPr>
              <w:t xml:space="preserve">, “Pollution Prevention.” </w:t>
            </w:r>
          </w:p>
          <w:p w14:paraId="43DB5EAF" w14:textId="77777777" w:rsidR="007D4601" w:rsidRPr="005D715E" w:rsidRDefault="007D4601" w:rsidP="007D4601">
            <w:pPr>
              <w:rPr>
                <w:rFonts w:asciiTheme="minorHAnsi" w:hAnsiTheme="minorHAnsi"/>
                <w:b w:val="0"/>
                <w:szCs w:val="24"/>
                <w:u w:val="single"/>
              </w:rPr>
            </w:pPr>
            <w:r w:rsidRPr="005D715E">
              <w:rPr>
                <w:rFonts w:asciiTheme="minorHAnsi" w:hAnsiTheme="minorHAnsi"/>
                <w:b w:val="0"/>
                <w:szCs w:val="24"/>
                <w:u w:val="single"/>
              </w:rPr>
              <w:t>1. Proceeds shall be distributed as follows:</w:t>
            </w:r>
          </w:p>
          <w:p w14:paraId="51CC336B" w14:textId="77777777" w:rsidR="007D4601" w:rsidRPr="005D715E" w:rsidRDefault="007D4601" w:rsidP="007D4601">
            <w:pPr>
              <w:rPr>
                <w:rFonts w:asciiTheme="minorHAnsi" w:hAnsiTheme="minorHAnsi"/>
                <w:b w:val="0"/>
                <w:szCs w:val="24"/>
              </w:rPr>
            </w:pPr>
            <w:r w:rsidRPr="005D715E">
              <w:rPr>
                <w:rFonts w:asciiTheme="minorHAnsi" w:hAnsiTheme="minorHAnsi"/>
                <w:szCs w:val="24"/>
              </w:rPr>
              <w:t>a. Cost of Recycling Programs.</w:t>
            </w:r>
            <w:r w:rsidRPr="005D715E">
              <w:rPr>
                <w:rFonts w:asciiTheme="minorHAnsi" w:hAnsiTheme="minorHAnsi"/>
                <w:b w:val="0"/>
                <w:szCs w:val="24"/>
              </w:rPr>
              <w:t xml:space="preserve"> Sale proceeds shall first be used to cover the costs directly attributable to all installation recycling programs, including, but not limited to, manpower, facilities, equipment, overhead, and other capital investments.</w:t>
            </w:r>
          </w:p>
          <w:p w14:paraId="1D6A59EA" w14:textId="3E0F0928" w:rsidR="007D4601" w:rsidRPr="005D715E" w:rsidRDefault="007D4601" w:rsidP="007D4601">
            <w:pPr>
              <w:rPr>
                <w:rFonts w:asciiTheme="minorHAnsi" w:hAnsiTheme="minorHAnsi"/>
                <w:b w:val="0"/>
                <w:bCs w:val="0"/>
                <w:szCs w:val="24"/>
              </w:rPr>
            </w:pPr>
            <w:r w:rsidRPr="005D715E">
              <w:rPr>
                <w:rFonts w:asciiTheme="minorHAnsi" w:hAnsiTheme="minorHAnsi"/>
                <w:szCs w:val="24"/>
              </w:rPr>
              <w:t>b. Installation Pollution Abatement.</w:t>
            </w:r>
            <w:r w:rsidRPr="005D715E">
              <w:rPr>
                <w:rFonts w:asciiTheme="minorHAnsi" w:hAnsiTheme="minorHAnsi"/>
                <w:b w:val="0"/>
                <w:szCs w:val="24"/>
              </w:rPr>
              <w:t xml:space="preserve"> After the costs of the recycling program are recovered, installation commanders may use up to 50 percent of the remaining proceeds for pollution abatement, pollution prevention, composting and alternative fueled vehicle infrastructure support and vehicle conversion, energy conservation, or occupational safety and health projects,</w:t>
            </w:r>
            <w:r w:rsidRPr="005D715E">
              <w:rPr>
                <w:rFonts w:asciiTheme="minorHAnsi" w:hAnsiTheme="minorHAnsi"/>
                <w:b w:val="0"/>
                <w:bCs w:val="0"/>
                <w:szCs w:val="24"/>
              </w:rPr>
              <w:t xml:space="preserve"> </w:t>
            </w:r>
            <w:r w:rsidRPr="005D715E">
              <w:rPr>
                <w:rFonts w:asciiTheme="minorHAnsi" w:hAnsiTheme="minorHAnsi"/>
                <w:b w:val="0"/>
                <w:szCs w:val="24"/>
              </w:rPr>
              <w:t>with first consideration given to projects included in the installation’s pollution prevention plan.</w:t>
            </w:r>
          </w:p>
          <w:p w14:paraId="140828C6" w14:textId="77777777" w:rsidR="007D4601" w:rsidRPr="005D715E" w:rsidRDefault="007D4601" w:rsidP="007D4601">
            <w:pPr>
              <w:rPr>
                <w:rFonts w:asciiTheme="minorHAnsi" w:hAnsiTheme="minorHAnsi"/>
                <w:b w:val="0"/>
                <w:szCs w:val="24"/>
              </w:rPr>
            </w:pPr>
            <w:r w:rsidRPr="005D715E">
              <w:rPr>
                <w:rFonts w:asciiTheme="minorHAnsi" w:hAnsiTheme="minorHAnsi"/>
                <w:szCs w:val="24"/>
              </w:rPr>
              <w:t>c. Morale, Welfare, and Recreation Accounts.</w:t>
            </w:r>
            <w:r w:rsidRPr="005D715E">
              <w:rPr>
                <w:rFonts w:asciiTheme="minorHAnsi" w:hAnsiTheme="minorHAnsi"/>
                <w:b w:val="0"/>
                <w:szCs w:val="24"/>
              </w:rPr>
              <w:t xml:space="preserve"> </w:t>
            </w:r>
            <w:r w:rsidRPr="005D715E">
              <w:rPr>
                <w:rFonts w:asciiTheme="minorHAnsi" w:hAnsiTheme="minorHAnsi"/>
                <w:b w:val="0"/>
                <w:szCs w:val="24"/>
                <w:u w:val="single"/>
              </w:rPr>
              <w:t>Any remaining proceeds may be transferred to the non-appropriated morale, welfare and recreation account for any approved program.</w:t>
            </w:r>
          </w:p>
          <w:p w14:paraId="1810E157" w14:textId="77777777" w:rsidR="007D4601" w:rsidRPr="005D715E" w:rsidRDefault="007D4601" w:rsidP="007D4601">
            <w:pPr>
              <w:rPr>
                <w:rFonts w:asciiTheme="minorHAnsi" w:hAnsiTheme="minorHAnsi"/>
                <w:b w:val="0"/>
                <w:szCs w:val="24"/>
              </w:rPr>
            </w:pPr>
            <w:r w:rsidRPr="005D715E">
              <w:rPr>
                <w:rFonts w:asciiTheme="minorHAnsi" w:hAnsiTheme="minorHAnsi"/>
                <w:b w:val="0"/>
                <w:szCs w:val="24"/>
              </w:rPr>
              <w:t xml:space="preserve">2. An accounting and control system shall be established for recycling programs that provides detailed management and audit information, tracks </w:t>
            </w:r>
            <w:r w:rsidRPr="005D715E">
              <w:rPr>
                <w:rFonts w:asciiTheme="minorHAnsi" w:hAnsiTheme="minorHAnsi"/>
                <w:b w:val="0"/>
                <w:szCs w:val="24"/>
              </w:rPr>
              <w:lastRenderedPageBreak/>
              <w:t>material quantity handled, calculates sales and handling costs for recycled material, and tracks expenditures made for appropriate projects and morale, welfare, and recreation programs. Integrity of the audit trail will be a priority concern.</w:t>
            </w:r>
          </w:p>
          <w:p w14:paraId="09328975" w14:textId="1785D568" w:rsidR="007D4601" w:rsidRPr="005D715E" w:rsidRDefault="007D4601" w:rsidP="007D4601">
            <w:pPr>
              <w:rPr>
                <w:rFonts w:asciiTheme="minorHAnsi" w:hAnsiTheme="minorHAnsi"/>
                <w:b w:val="0"/>
                <w:szCs w:val="24"/>
              </w:rPr>
            </w:pPr>
            <w:r w:rsidRPr="005D715E">
              <w:rPr>
                <w:rFonts w:asciiTheme="minorHAnsi" w:hAnsiTheme="minorHAnsi"/>
                <w:b w:val="0"/>
                <w:szCs w:val="24"/>
              </w:rPr>
              <w:t>3. The Director, Defense Logistics Agency (under the Under Secretary of Defense for Acquisition, Technology, and Logistics) shall establish procedures and controls to ensure that when recyclable materials are consigned for disposal to the DRMS on behalf of a qualified recycling program, 100 percent of any proceeds, less the costs of sales and handling, are returned to installations in accordance with established accounting procedures.</w:t>
            </w:r>
          </w:p>
          <w:p w14:paraId="72CFFB48" w14:textId="77777777" w:rsidR="007D4601" w:rsidRPr="005D715E" w:rsidRDefault="007D4601" w:rsidP="007D4601">
            <w:pPr>
              <w:rPr>
                <w:rFonts w:asciiTheme="minorHAnsi" w:hAnsiTheme="minorHAnsi"/>
                <w:b w:val="0"/>
                <w:szCs w:val="24"/>
              </w:rPr>
            </w:pPr>
            <w:r w:rsidRPr="005D715E">
              <w:rPr>
                <w:rFonts w:asciiTheme="minorHAnsi" w:hAnsiTheme="minorHAnsi"/>
                <w:b w:val="0"/>
                <w:szCs w:val="24"/>
              </w:rPr>
              <w:t>4. If the balance available to a military installation at the end of any fiscal year is in excess of $2 million, the amount of that excess shall be deposited into the Treasury as miscellaneous receipts.</w:t>
            </w:r>
          </w:p>
          <w:p w14:paraId="2FE7F8AF" w14:textId="6002681D" w:rsidR="007D4601" w:rsidRPr="005D715E" w:rsidRDefault="007D4601" w:rsidP="007D4601">
            <w:pPr>
              <w:rPr>
                <w:rFonts w:asciiTheme="minorHAnsi" w:hAnsiTheme="minorHAnsi"/>
                <w:b w:val="0"/>
                <w:szCs w:val="24"/>
              </w:rPr>
            </w:pPr>
          </w:p>
          <w:p w14:paraId="57611546" w14:textId="57117637" w:rsidR="0027395E" w:rsidRPr="005D715E" w:rsidRDefault="0027395E" w:rsidP="007D4601">
            <w:pPr>
              <w:rPr>
                <w:rFonts w:asciiTheme="minorHAnsi" w:hAnsiTheme="minorHAnsi"/>
                <w:b w:val="0"/>
                <w:szCs w:val="24"/>
              </w:rPr>
            </w:pPr>
            <w:r w:rsidRPr="005D715E">
              <w:rPr>
                <w:rFonts w:asciiTheme="minorHAnsi" w:hAnsiTheme="minorHAnsi"/>
                <w:szCs w:val="24"/>
              </w:rPr>
              <w:t>FMR Volume 13, Chapter 5, 050301. M. Recyclable Material Income</w:t>
            </w:r>
            <w:r w:rsidR="009E7919" w:rsidRPr="005D715E">
              <w:rPr>
                <w:rFonts w:asciiTheme="minorHAnsi" w:hAnsiTheme="minorHAnsi"/>
                <w:szCs w:val="24"/>
              </w:rPr>
              <w:t xml:space="preserve"> (April 2013):</w:t>
            </w:r>
            <w:r w:rsidR="009E7919" w:rsidRPr="005D715E">
              <w:rPr>
                <w:rFonts w:asciiTheme="minorHAnsi" w:hAnsiTheme="minorHAnsi"/>
                <w:b w:val="0"/>
                <w:szCs w:val="24"/>
              </w:rPr>
              <w:t xml:space="preserve"> This general ledger account is for recording revenue from recycling operations.</w:t>
            </w:r>
          </w:p>
          <w:p w14:paraId="53F0EE67" w14:textId="77777777" w:rsidR="009E7919" w:rsidRPr="005D715E" w:rsidRDefault="009E7919" w:rsidP="007D4601">
            <w:pPr>
              <w:rPr>
                <w:rFonts w:asciiTheme="minorHAnsi" w:hAnsiTheme="minorHAnsi"/>
                <w:b w:val="0"/>
                <w:szCs w:val="24"/>
              </w:rPr>
            </w:pPr>
          </w:p>
          <w:p w14:paraId="2C1A69DD" w14:textId="57953C5B" w:rsidR="007D4601" w:rsidRPr="005D715E" w:rsidRDefault="007D4601" w:rsidP="0027395E">
            <w:pPr>
              <w:rPr>
                <w:rFonts w:asciiTheme="minorHAnsi" w:hAnsiTheme="minorHAnsi"/>
                <w:szCs w:val="24"/>
              </w:rPr>
            </w:pPr>
            <w:r w:rsidRPr="005D715E">
              <w:rPr>
                <w:rFonts w:asciiTheme="minorHAnsi" w:hAnsiTheme="minorHAnsi"/>
                <w:szCs w:val="24"/>
              </w:rPr>
              <w:t xml:space="preserve">FMR Volume 13, Chapter </w:t>
            </w:r>
            <w:r w:rsidR="00486E71" w:rsidRPr="005D715E">
              <w:rPr>
                <w:rFonts w:asciiTheme="minorHAnsi" w:hAnsiTheme="minorHAnsi"/>
                <w:szCs w:val="24"/>
              </w:rPr>
              <w:t>7</w:t>
            </w:r>
            <w:r w:rsidR="0027395E" w:rsidRPr="005D715E">
              <w:rPr>
                <w:rFonts w:asciiTheme="minorHAnsi" w:hAnsiTheme="minorHAnsi"/>
                <w:szCs w:val="24"/>
              </w:rPr>
              <w:t>,</w:t>
            </w:r>
            <w:r w:rsidRPr="005D715E">
              <w:rPr>
                <w:rFonts w:asciiTheme="minorHAnsi" w:hAnsiTheme="minorHAnsi"/>
                <w:szCs w:val="24"/>
              </w:rPr>
              <w:t xml:space="preserve"> 0</w:t>
            </w:r>
            <w:r w:rsidR="0027395E" w:rsidRPr="005D715E">
              <w:rPr>
                <w:rFonts w:asciiTheme="minorHAnsi" w:hAnsiTheme="minorHAnsi"/>
                <w:szCs w:val="24"/>
              </w:rPr>
              <w:t>708</w:t>
            </w:r>
            <w:r w:rsidRPr="005D715E">
              <w:rPr>
                <w:rFonts w:asciiTheme="minorHAnsi" w:hAnsiTheme="minorHAnsi"/>
                <w:szCs w:val="24"/>
              </w:rPr>
              <w:t>03</w:t>
            </w:r>
            <w:r w:rsidR="0027395E" w:rsidRPr="005D715E">
              <w:rPr>
                <w:rFonts w:asciiTheme="minorHAnsi" w:hAnsiTheme="minorHAnsi"/>
                <w:szCs w:val="24"/>
              </w:rPr>
              <w:t xml:space="preserve">. I. 3. Other, Line 9c: </w:t>
            </w:r>
            <w:r w:rsidR="0027395E" w:rsidRPr="005D715E">
              <w:rPr>
                <w:rFonts w:asciiTheme="minorHAnsi" w:hAnsiTheme="minorHAnsi"/>
                <w:b w:val="0"/>
                <w:szCs w:val="24"/>
              </w:rPr>
              <w:t>Report the balances for other income-generating activities. Items reported as other income include commercial sponsorship income, recyclable material income, U.S. Department of Agriculture income, UFM income, cash overages, contributions and donations, intrafund income, interest income, gains on disposition of fixed assets, gains on foreign currency, and other income.</w:t>
            </w:r>
          </w:p>
        </w:tc>
        <w:tc>
          <w:tcPr>
            <w:tcW w:w="1620" w:type="dxa"/>
          </w:tcPr>
          <w:p w14:paraId="0C5C0CCB" w14:textId="111DDF33" w:rsidR="007D4601" w:rsidRPr="005D715E" w:rsidRDefault="007D4601" w:rsidP="007D4601">
            <w:pPr>
              <w:cnfStyle w:val="000000010000" w:firstRow="0" w:lastRow="0" w:firstColumn="0" w:lastColumn="0" w:oddVBand="0" w:evenVBand="0" w:oddHBand="0" w:evenHBand="1" w:firstRowFirstColumn="0" w:firstRowLastColumn="0" w:lastRowFirstColumn="0" w:lastRowLastColumn="0"/>
              <w:rPr>
                <w:sz w:val="20"/>
                <w:szCs w:val="22"/>
              </w:rPr>
            </w:pPr>
            <w:r w:rsidRPr="005D715E">
              <w:rPr>
                <w:sz w:val="20"/>
                <w:szCs w:val="22"/>
              </w:rPr>
              <w:lastRenderedPageBreak/>
              <w:t>Need more information.</w:t>
            </w:r>
          </w:p>
        </w:tc>
        <w:tc>
          <w:tcPr>
            <w:tcW w:w="1800" w:type="dxa"/>
          </w:tcPr>
          <w:p w14:paraId="4263827D" w14:textId="392C5684" w:rsidR="007D4601" w:rsidRPr="005D715E" w:rsidRDefault="007D4601" w:rsidP="007D4601">
            <w:pPr>
              <w:cnfStyle w:val="000000010000" w:firstRow="0" w:lastRow="0" w:firstColumn="0" w:lastColumn="0" w:oddVBand="0" w:evenVBand="0" w:oddHBand="0" w:evenHBand="1" w:firstRowFirstColumn="0" w:firstRowLastColumn="0" w:lastRowFirstColumn="0" w:lastRowLastColumn="0"/>
              <w:rPr>
                <w:sz w:val="20"/>
                <w:szCs w:val="22"/>
              </w:rPr>
            </w:pPr>
            <w:r w:rsidRPr="005D715E">
              <w:rPr>
                <w:sz w:val="20"/>
                <w:szCs w:val="22"/>
              </w:rPr>
              <w:t>Need more information.</w:t>
            </w:r>
          </w:p>
        </w:tc>
        <w:tc>
          <w:tcPr>
            <w:tcW w:w="1890" w:type="dxa"/>
          </w:tcPr>
          <w:p w14:paraId="7E91DED5" w14:textId="141FE41D" w:rsidR="007D4601" w:rsidRPr="005D715E" w:rsidRDefault="007D4601" w:rsidP="007D4601">
            <w:pPr>
              <w:cnfStyle w:val="000000010000" w:firstRow="0" w:lastRow="0" w:firstColumn="0" w:lastColumn="0" w:oddVBand="0" w:evenVBand="0" w:oddHBand="0" w:evenHBand="1" w:firstRowFirstColumn="0" w:firstRowLastColumn="0" w:lastRowFirstColumn="0" w:lastRowLastColumn="0"/>
              <w:rPr>
                <w:sz w:val="20"/>
                <w:szCs w:val="22"/>
              </w:rPr>
            </w:pPr>
            <w:r w:rsidRPr="005D715E">
              <w:rPr>
                <w:sz w:val="20"/>
                <w:szCs w:val="22"/>
              </w:rPr>
              <w:t>Need more information.</w:t>
            </w:r>
          </w:p>
        </w:tc>
        <w:tc>
          <w:tcPr>
            <w:tcW w:w="1810" w:type="dxa"/>
          </w:tcPr>
          <w:p w14:paraId="3D1E8106" w14:textId="5915446B" w:rsidR="007D4601" w:rsidRPr="005D715E" w:rsidRDefault="007D4601" w:rsidP="007D4601">
            <w:pPr>
              <w:cnfStyle w:val="000000010000" w:firstRow="0" w:lastRow="0" w:firstColumn="0" w:lastColumn="0" w:oddVBand="0" w:evenVBand="0" w:oddHBand="0" w:evenHBand="1" w:firstRowFirstColumn="0" w:firstRowLastColumn="0" w:lastRowFirstColumn="0" w:lastRowLastColumn="0"/>
              <w:rPr>
                <w:sz w:val="20"/>
                <w:szCs w:val="22"/>
              </w:rPr>
            </w:pPr>
            <w:r w:rsidRPr="005D715E">
              <w:rPr>
                <w:sz w:val="20"/>
                <w:szCs w:val="22"/>
              </w:rPr>
              <w:t>Need more information.</w:t>
            </w:r>
          </w:p>
        </w:tc>
      </w:tr>
    </w:tbl>
    <w:p w14:paraId="5A0F3765" w14:textId="77777777" w:rsidR="00C77CF8" w:rsidRPr="005D715E" w:rsidRDefault="00C77CF8" w:rsidP="00FE3532">
      <w:pPr>
        <w:pStyle w:val="Heading1"/>
        <w:tabs>
          <w:tab w:val="left" w:pos="6675"/>
        </w:tabs>
        <w:ind w:left="-2160" w:firstLine="180"/>
        <w:rPr>
          <w:sz w:val="22"/>
        </w:rPr>
      </w:pPr>
      <w:bookmarkStart w:id="0" w:name="_GoBack"/>
      <w:bookmarkEnd w:id="0"/>
    </w:p>
    <w:p w14:paraId="4EB467A8" w14:textId="58373C40" w:rsidR="00FE3532" w:rsidRPr="005D715E" w:rsidRDefault="006A5955" w:rsidP="00FE3532">
      <w:pPr>
        <w:pStyle w:val="Heading1"/>
        <w:tabs>
          <w:tab w:val="left" w:pos="6675"/>
        </w:tabs>
        <w:ind w:left="-2160" w:firstLine="180"/>
        <w:rPr>
          <w:rFonts w:ascii="Garamond" w:hAnsi="Garamond"/>
          <w:bCs w:val="0"/>
          <w:color w:val="auto"/>
          <w:kern w:val="0"/>
          <w:sz w:val="22"/>
          <w:szCs w:val="20"/>
        </w:rPr>
      </w:pPr>
      <w:r w:rsidRPr="005D715E">
        <w:rPr>
          <w:sz w:val="22"/>
        </w:rPr>
        <w:t>Discussion</w:t>
      </w:r>
      <w:r w:rsidR="00FE3532" w:rsidRPr="005D715E">
        <w:rPr>
          <w:rFonts w:ascii="Garamond" w:hAnsi="Garamond"/>
          <w:bCs w:val="0"/>
          <w:color w:val="auto"/>
          <w:kern w:val="0"/>
          <w:sz w:val="22"/>
          <w:szCs w:val="20"/>
        </w:rPr>
        <w:t xml:space="preserve"> </w:t>
      </w:r>
    </w:p>
    <w:p w14:paraId="13E9C956" w14:textId="20377731" w:rsidR="007D4601" w:rsidRPr="005D715E" w:rsidRDefault="00AA7CA2" w:rsidP="00E618FF">
      <w:pPr>
        <w:ind w:left="-810"/>
      </w:pPr>
      <w:r w:rsidRPr="005D715E">
        <w:t xml:space="preserve">The 1015.10 states that recycling is an APF activity and is not part of the MWR program, but operations </w:t>
      </w:r>
      <w:r w:rsidR="007D4601" w:rsidRPr="005D715E">
        <w:t xml:space="preserve">could result in residual NAF revenues. </w:t>
      </w:r>
      <w:r w:rsidRPr="005D715E">
        <w:t>However, the NAFSGL and 1015.15 treat Recycling programs as an Activity, with the NAFSGL placing it as a Category A while the 1015.15 allows it as part of Resale in Category C. The FMR also places Recycling in Category C, but not in Volume 13. In addition to reconciling the policy to classify Recycling as either an Activity or not, an</w:t>
      </w:r>
      <w:r w:rsidR="007D4601" w:rsidRPr="005D715E">
        <w:t xml:space="preserve"> understanding of the treatment of those residual revenues is necessary for consistency and comparability purposes. </w:t>
      </w:r>
    </w:p>
    <w:p w14:paraId="7B2C8663" w14:textId="6F2D2B27" w:rsidR="00761EE4" w:rsidRPr="005D715E" w:rsidRDefault="00761EE4" w:rsidP="00A57C90"/>
    <w:p w14:paraId="5258A041" w14:textId="099BFE83" w:rsidR="00E618FF" w:rsidRPr="005D715E" w:rsidRDefault="0089085E" w:rsidP="00E618FF">
      <w:pPr>
        <w:ind w:left="-810"/>
      </w:pPr>
      <w:r w:rsidRPr="005D715E">
        <w:t xml:space="preserve">The </w:t>
      </w:r>
      <w:r w:rsidR="00E618FF" w:rsidRPr="005D715E">
        <w:t>FMR</w:t>
      </w:r>
      <w:r w:rsidRPr="005D715E">
        <w:t xml:space="preserve"> in Volume 2A</w:t>
      </w:r>
      <w:r w:rsidR="00E618FF" w:rsidRPr="005D715E">
        <w:t xml:space="preserve"> currently includes Income from Recyclable Materials as Operating Revenue</w:t>
      </w:r>
      <w:r w:rsidRPr="005D715E">
        <w:t xml:space="preserve"> due to its inclusion in the Category C activity of Resale. However, the FMR in Volume 11A Chapter 5 D.1.C states that proceeds from recycling sales can be transferred to MWR for “any approved program”, which would imply recycling proceeds would be non-operating income for the program receiving the proceeds. </w:t>
      </w:r>
      <w:r w:rsidR="00E618FF" w:rsidRPr="005D715E">
        <w:t xml:space="preserve"> Some of the Services are currently including income from recyclable materials within Other Operating Income while others include it within Other Non-Operating Income. </w:t>
      </w:r>
    </w:p>
    <w:p w14:paraId="24F409FA" w14:textId="77777777" w:rsidR="00E618FF" w:rsidRPr="005D715E" w:rsidRDefault="00E618FF" w:rsidP="00E618FF">
      <w:pPr>
        <w:ind w:left="-810"/>
      </w:pPr>
    </w:p>
    <w:p w14:paraId="4EB467AA" w14:textId="77777777" w:rsidR="00FE3532" w:rsidRPr="005D715E" w:rsidRDefault="00FE3532" w:rsidP="00FE3532">
      <w:pPr>
        <w:pStyle w:val="Heading1"/>
        <w:tabs>
          <w:tab w:val="left" w:pos="6675"/>
        </w:tabs>
        <w:ind w:left="-2160" w:firstLine="180"/>
        <w:rPr>
          <w:sz w:val="22"/>
        </w:rPr>
      </w:pPr>
    </w:p>
    <w:p w14:paraId="4EB467AB" w14:textId="77777777" w:rsidR="00FE3532" w:rsidRPr="005D715E" w:rsidRDefault="006A5955" w:rsidP="00FE3532">
      <w:pPr>
        <w:pStyle w:val="Heading1"/>
        <w:tabs>
          <w:tab w:val="left" w:pos="6675"/>
        </w:tabs>
        <w:ind w:left="-2160" w:firstLine="180"/>
        <w:rPr>
          <w:sz w:val="22"/>
        </w:rPr>
      </w:pPr>
      <w:r w:rsidRPr="005D715E">
        <w:rPr>
          <w:sz w:val="22"/>
        </w:rPr>
        <w:t>Recommendation</w:t>
      </w:r>
    </w:p>
    <w:p w14:paraId="2DE8176F" w14:textId="2983F649" w:rsidR="00347820" w:rsidRPr="005D715E" w:rsidRDefault="000C3BD5" w:rsidP="00347820">
      <w:pPr>
        <w:ind w:left="-810"/>
        <w:rPr>
          <w:bCs/>
        </w:rPr>
      </w:pPr>
      <w:r w:rsidRPr="005D715E">
        <w:rPr>
          <w:bCs/>
        </w:rPr>
        <w:t>We</w:t>
      </w:r>
      <w:r w:rsidR="00347820" w:rsidRPr="005D715E">
        <w:rPr>
          <w:bCs/>
        </w:rPr>
        <w:t xml:space="preserve"> recommend</w:t>
      </w:r>
      <w:r w:rsidRPr="005D715E">
        <w:rPr>
          <w:bCs/>
        </w:rPr>
        <w:t xml:space="preserve"> </w:t>
      </w:r>
      <w:r w:rsidR="00347820" w:rsidRPr="005D715E">
        <w:rPr>
          <w:bCs/>
        </w:rPr>
        <w:t xml:space="preserve">that the 1015.15, FMR, and NAFSGL be changed to specifically exclude Recycling program as an MWR activity. </w:t>
      </w:r>
    </w:p>
    <w:p w14:paraId="5DF10B45" w14:textId="77777777" w:rsidR="00347820" w:rsidRPr="005D715E" w:rsidRDefault="00347820" w:rsidP="00347820">
      <w:pPr>
        <w:ind w:left="-810"/>
        <w:rPr>
          <w:bCs/>
        </w:rPr>
      </w:pPr>
    </w:p>
    <w:p w14:paraId="5BDA3D42" w14:textId="222472DC" w:rsidR="00FC2B46" w:rsidRPr="005D715E" w:rsidRDefault="00347820" w:rsidP="00347820">
      <w:pPr>
        <w:ind w:left="-810"/>
        <w:rPr>
          <w:bCs/>
        </w:rPr>
      </w:pPr>
      <w:r w:rsidRPr="005D715E">
        <w:rPr>
          <w:bCs/>
        </w:rPr>
        <w:t>Regarding the revenue question related to recycling programs, we contend that</w:t>
      </w:r>
      <w:r w:rsidR="000C3BD5" w:rsidRPr="005D715E">
        <w:rPr>
          <w:bCs/>
        </w:rPr>
        <w:t xml:space="preserve"> residual revenues received from recycling activities </w:t>
      </w:r>
      <w:r w:rsidRPr="005D715E">
        <w:rPr>
          <w:bCs/>
        </w:rPr>
        <w:t xml:space="preserve">should be </w:t>
      </w:r>
      <w:r w:rsidR="000C3BD5" w:rsidRPr="005D715E">
        <w:rPr>
          <w:bCs/>
        </w:rPr>
        <w:t xml:space="preserve">treated similar to an exchange dividend, as both are outside sources of NAF funds. </w:t>
      </w:r>
      <w:r w:rsidRPr="005D715E">
        <w:rPr>
          <w:bCs/>
        </w:rPr>
        <w:t>As such, t</w:t>
      </w:r>
      <w:r w:rsidR="006D1573" w:rsidRPr="005D715E">
        <w:rPr>
          <w:bCs/>
        </w:rPr>
        <w:t>he revenue will be non-operating revenue</w:t>
      </w:r>
      <w:r w:rsidR="000C3BD5" w:rsidRPr="005D715E">
        <w:rPr>
          <w:bCs/>
        </w:rPr>
        <w:t>.</w:t>
      </w:r>
      <w:r w:rsidR="006D1573" w:rsidRPr="005D715E">
        <w:rPr>
          <w:bCs/>
        </w:rPr>
        <w:t xml:space="preserve"> </w:t>
      </w:r>
      <w:r w:rsidRPr="005D715E">
        <w:rPr>
          <w:bCs/>
        </w:rPr>
        <w:t xml:space="preserve">The NAFSGL may require adjustment for a new GLAC to reflect this source of revenue. </w:t>
      </w:r>
    </w:p>
    <w:p w14:paraId="758F3095" w14:textId="77777777" w:rsidR="00927109" w:rsidRPr="005D715E" w:rsidRDefault="00927109" w:rsidP="000A730C">
      <w:pPr>
        <w:ind w:left="-810"/>
        <w:rPr>
          <w:bCs/>
        </w:rPr>
      </w:pPr>
    </w:p>
    <w:p w14:paraId="747B5A24" w14:textId="033AE2DE" w:rsidR="008C3E22" w:rsidRPr="005D715E" w:rsidRDefault="000A730C" w:rsidP="000A730C">
      <w:pPr>
        <w:ind w:left="-810"/>
        <w:rPr>
          <w:rFonts w:asciiTheme="minorHAnsi" w:hAnsiTheme="minorHAnsi"/>
        </w:rPr>
      </w:pPr>
      <w:r w:rsidRPr="005D715E">
        <w:t xml:space="preserve">  </w:t>
      </w:r>
    </w:p>
    <w:p w14:paraId="4EB467AD" w14:textId="34E15270" w:rsidR="001F06DE" w:rsidRPr="005D715E" w:rsidRDefault="001F06DE" w:rsidP="00FF5F7E">
      <w:pPr>
        <w:spacing w:after="240"/>
        <w:rPr>
          <w:rFonts w:asciiTheme="minorHAnsi" w:hAnsiTheme="minorHAnsi"/>
        </w:rPr>
      </w:pPr>
    </w:p>
    <w:p w14:paraId="4EB467AE" w14:textId="1534A403" w:rsidR="006A5955" w:rsidRPr="005D715E" w:rsidRDefault="006A5955" w:rsidP="00DE5B0F">
      <w:pPr>
        <w:pStyle w:val="Heading1"/>
        <w:tabs>
          <w:tab w:val="left" w:pos="6675"/>
        </w:tabs>
        <w:ind w:left="-2160" w:firstLine="180"/>
        <w:rPr>
          <w:sz w:val="22"/>
        </w:rPr>
      </w:pPr>
      <w:r w:rsidRPr="005D715E">
        <w:rPr>
          <w:sz w:val="22"/>
        </w:rPr>
        <w:t>Service Concurrence</w:t>
      </w:r>
    </w:p>
    <w:tbl>
      <w:tblPr>
        <w:tblStyle w:val="TableGrid"/>
        <w:tblW w:w="0" w:type="auto"/>
        <w:tblInd w:w="-1173" w:type="dxa"/>
        <w:tblLook w:val="04A0" w:firstRow="1" w:lastRow="0" w:firstColumn="1" w:lastColumn="0" w:noHBand="0" w:noVBand="1"/>
      </w:tblPr>
      <w:tblGrid>
        <w:gridCol w:w="1918"/>
        <w:gridCol w:w="2670"/>
        <w:gridCol w:w="7471"/>
      </w:tblGrid>
      <w:tr w:rsidR="00DE5B0F" w:rsidRPr="005D715E" w14:paraId="4EB467B2" w14:textId="77777777" w:rsidTr="006E5248">
        <w:tc>
          <w:tcPr>
            <w:tcW w:w="191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EB467AF" w14:textId="77777777" w:rsidR="00DE5B0F" w:rsidRPr="005D715E" w:rsidRDefault="00DE5B0F" w:rsidP="003C3A5C">
            <w:pPr>
              <w:pStyle w:val="Heading1"/>
              <w:tabs>
                <w:tab w:val="left" w:pos="6675"/>
              </w:tabs>
              <w:jc w:val="center"/>
              <w:rPr>
                <w:rFonts w:asciiTheme="minorHAnsi" w:hAnsiTheme="minorHAnsi" w:cstheme="majorHAnsi"/>
                <w:color w:val="auto"/>
                <w:sz w:val="22"/>
              </w:rPr>
            </w:pPr>
            <w:r w:rsidRPr="005D715E">
              <w:rPr>
                <w:rFonts w:asciiTheme="minorHAnsi" w:hAnsiTheme="minorHAnsi" w:cstheme="majorHAnsi"/>
                <w:color w:val="auto"/>
                <w:sz w:val="22"/>
              </w:rPr>
              <w:t>Service</w:t>
            </w:r>
          </w:p>
        </w:tc>
        <w:tc>
          <w:tcPr>
            <w:tcW w:w="267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EB467B0" w14:textId="2BFDE81F" w:rsidR="00DE5B0F" w:rsidRPr="005D715E" w:rsidRDefault="00DE5B0F" w:rsidP="003C3A5C">
            <w:pPr>
              <w:pStyle w:val="Heading1"/>
              <w:tabs>
                <w:tab w:val="left" w:pos="6675"/>
              </w:tabs>
              <w:jc w:val="center"/>
              <w:rPr>
                <w:rFonts w:asciiTheme="minorHAnsi" w:hAnsiTheme="minorHAnsi" w:cstheme="majorHAnsi"/>
                <w:color w:val="auto"/>
                <w:sz w:val="22"/>
              </w:rPr>
            </w:pPr>
            <w:r w:rsidRPr="005D715E">
              <w:rPr>
                <w:rFonts w:asciiTheme="minorHAnsi" w:hAnsiTheme="minorHAnsi" w:cstheme="majorHAnsi"/>
                <w:color w:val="auto"/>
                <w:sz w:val="22"/>
              </w:rPr>
              <w:t>Concurrence</w:t>
            </w:r>
          </w:p>
        </w:tc>
        <w:tc>
          <w:tcPr>
            <w:tcW w:w="747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EB467B1" w14:textId="2BF6CFAB" w:rsidR="00DE5B0F" w:rsidRPr="005D715E" w:rsidRDefault="00DE5B0F" w:rsidP="00205006">
            <w:pPr>
              <w:pStyle w:val="Heading1"/>
              <w:tabs>
                <w:tab w:val="left" w:pos="6675"/>
              </w:tabs>
              <w:jc w:val="center"/>
              <w:rPr>
                <w:rFonts w:asciiTheme="minorHAnsi" w:hAnsiTheme="minorHAnsi" w:cstheme="majorHAnsi"/>
                <w:color w:val="auto"/>
                <w:sz w:val="22"/>
              </w:rPr>
            </w:pPr>
            <w:r w:rsidRPr="005D715E">
              <w:rPr>
                <w:rFonts w:asciiTheme="minorHAnsi" w:hAnsiTheme="minorHAnsi" w:cstheme="majorHAnsi"/>
                <w:color w:val="auto"/>
                <w:sz w:val="22"/>
              </w:rPr>
              <w:t>Reason for Non-concurrence</w:t>
            </w:r>
          </w:p>
        </w:tc>
      </w:tr>
      <w:tr w:rsidR="00DE5B0F" w:rsidRPr="005D715E" w14:paraId="4EB467B6" w14:textId="77777777" w:rsidTr="006E5248">
        <w:trPr>
          <w:trHeight w:val="444"/>
        </w:trPr>
        <w:tc>
          <w:tcPr>
            <w:tcW w:w="1918" w:type="dxa"/>
            <w:tcBorders>
              <w:top w:val="single" w:sz="4" w:space="0" w:color="auto"/>
              <w:left w:val="single" w:sz="4" w:space="0" w:color="auto"/>
              <w:bottom w:val="single" w:sz="4" w:space="0" w:color="auto"/>
              <w:right w:val="single" w:sz="4" w:space="0" w:color="auto"/>
            </w:tcBorders>
            <w:hideMark/>
          </w:tcPr>
          <w:p w14:paraId="4EB467B3" w14:textId="77777777" w:rsidR="00DE5B0F" w:rsidRPr="005D715E" w:rsidRDefault="00DE5B0F" w:rsidP="003C3A5C">
            <w:pPr>
              <w:pStyle w:val="Heading1"/>
              <w:tabs>
                <w:tab w:val="left" w:pos="6675"/>
              </w:tabs>
              <w:rPr>
                <w:rFonts w:asciiTheme="minorHAnsi" w:hAnsiTheme="minorHAnsi" w:cstheme="majorHAnsi"/>
                <w:color w:val="auto"/>
                <w:sz w:val="22"/>
              </w:rPr>
            </w:pPr>
            <w:r w:rsidRPr="005D715E">
              <w:rPr>
                <w:rFonts w:asciiTheme="minorHAnsi" w:hAnsiTheme="minorHAnsi" w:cstheme="majorHAnsi"/>
                <w:color w:val="auto"/>
                <w:sz w:val="22"/>
              </w:rPr>
              <w:t>Air Force</w:t>
            </w:r>
          </w:p>
        </w:tc>
        <w:tc>
          <w:tcPr>
            <w:tcW w:w="2670" w:type="dxa"/>
            <w:tcBorders>
              <w:top w:val="single" w:sz="4" w:space="0" w:color="auto"/>
              <w:left w:val="single" w:sz="4" w:space="0" w:color="auto"/>
              <w:bottom w:val="single" w:sz="4" w:space="0" w:color="auto"/>
              <w:right w:val="single" w:sz="4" w:space="0" w:color="auto"/>
            </w:tcBorders>
          </w:tcPr>
          <w:p w14:paraId="4EB467B4" w14:textId="3687C2B7" w:rsidR="00DE5B0F" w:rsidRPr="005D715E" w:rsidRDefault="006E5248" w:rsidP="00FB70DD">
            <w:pPr>
              <w:pStyle w:val="Heading1"/>
              <w:tabs>
                <w:tab w:val="left" w:pos="6675"/>
              </w:tabs>
              <w:rPr>
                <w:rFonts w:asciiTheme="minorHAnsi" w:hAnsiTheme="minorHAnsi" w:cstheme="majorHAnsi"/>
                <w:b/>
                <w:color w:val="auto"/>
                <w:sz w:val="22"/>
              </w:rPr>
            </w:pPr>
            <w:r w:rsidRPr="005D715E">
              <w:rPr>
                <w:rFonts w:asciiTheme="minorHAnsi" w:hAnsiTheme="minorHAnsi" w:cstheme="majorHAnsi"/>
                <w:b/>
                <w:color w:val="auto"/>
                <w:sz w:val="22"/>
              </w:rPr>
              <w:t>Concurred 12/13/2018.</w:t>
            </w:r>
          </w:p>
        </w:tc>
        <w:tc>
          <w:tcPr>
            <w:tcW w:w="7471" w:type="dxa"/>
            <w:tcBorders>
              <w:top w:val="single" w:sz="4" w:space="0" w:color="auto"/>
              <w:left w:val="single" w:sz="4" w:space="0" w:color="auto"/>
              <w:bottom w:val="single" w:sz="4" w:space="0" w:color="auto"/>
              <w:right w:val="single" w:sz="4" w:space="0" w:color="auto"/>
            </w:tcBorders>
          </w:tcPr>
          <w:p w14:paraId="4EB467B5" w14:textId="7A996056" w:rsidR="00DE5B0F" w:rsidRPr="005D715E" w:rsidRDefault="00DE5B0F" w:rsidP="003C3A5C">
            <w:pPr>
              <w:pStyle w:val="Heading1"/>
              <w:tabs>
                <w:tab w:val="left" w:pos="6675"/>
              </w:tabs>
              <w:rPr>
                <w:rFonts w:asciiTheme="minorHAnsi" w:hAnsiTheme="minorHAnsi" w:cstheme="majorHAnsi"/>
                <w:color w:val="auto"/>
                <w:sz w:val="22"/>
              </w:rPr>
            </w:pPr>
          </w:p>
        </w:tc>
      </w:tr>
      <w:tr w:rsidR="00DE5B0F" w:rsidRPr="005D715E" w14:paraId="4EB467BA" w14:textId="77777777" w:rsidTr="006E5248">
        <w:trPr>
          <w:trHeight w:val="444"/>
        </w:trPr>
        <w:tc>
          <w:tcPr>
            <w:tcW w:w="1918" w:type="dxa"/>
            <w:tcBorders>
              <w:top w:val="single" w:sz="4" w:space="0" w:color="auto"/>
              <w:left w:val="single" w:sz="4" w:space="0" w:color="auto"/>
              <w:bottom w:val="single" w:sz="4" w:space="0" w:color="auto"/>
              <w:right w:val="single" w:sz="4" w:space="0" w:color="auto"/>
            </w:tcBorders>
            <w:hideMark/>
          </w:tcPr>
          <w:p w14:paraId="4EB467B7" w14:textId="77777777" w:rsidR="00DE5B0F" w:rsidRPr="005D715E" w:rsidRDefault="00DE5B0F" w:rsidP="003C3A5C">
            <w:pPr>
              <w:pStyle w:val="Heading1"/>
              <w:tabs>
                <w:tab w:val="left" w:pos="6675"/>
              </w:tabs>
              <w:rPr>
                <w:rFonts w:asciiTheme="minorHAnsi" w:hAnsiTheme="minorHAnsi" w:cstheme="majorHAnsi"/>
                <w:color w:val="auto"/>
                <w:sz w:val="22"/>
              </w:rPr>
            </w:pPr>
            <w:r w:rsidRPr="005D715E">
              <w:rPr>
                <w:rFonts w:asciiTheme="minorHAnsi" w:hAnsiTheme="minorHAnsi" w:cstheme="majorHAnsi"/>
                <w:color w:val="auto"/>
                <w:sz w:val="22"/>
              </w:rPr>
              <w:t>Army</w:t>
            </w:r>
          </w:p>
        </w:tc>
        <w:tc>
          <w:tcPr>
            <w:tcW w:w="2670" w:type="dxa"/>
            <w:tcBorders>
              <w:top w:val="single" w:sz="4" w:space="0" w:color="auto"/>
              <w:left w:val="single" w:sz="4" w:space="0" w:color="auto"/>
              <w:bottom w:val="single" w:sz="4" w:space="0" w:color="auto"/>
              <w:right w:val="single" w:sz="4" w:space="0" w:color="auto"/>
            </w:tcBorders>
          </w:tcPr>
          <w:p w14:paraId="4EB467B8" w14:textId="37FC958D" w:rsidR="00DE5B0F" w:rsidRPr="005D715E" w:rsidRDefault="006E5248" w:rsidP="00FC64A5">
            <w:pPr>
              <w:pStyle w:val="Heading1"/>
              <w:tabs>
                <w:tab w:val="left" w:pos="6675"/>
              </w:tabs>
              <w:rPr>
                <w:rFonts w:asciiTheme="minorHAnsi" w:hAnsiTheme="minorHAnsi" w:cstheme="majorHAnsi"/>
                <w:color w:val="auto"/>
                <w:sz w:val="22"/>
              </w:rPr>
            </w:pPr>
            <w:r w:rsidRPr="005D715E">
              <w:rPr>
                <w:rFonts w:asciiTheme="minorHAnsi" w:hAnsiTheme="minorHAnsi" w:cstheme="majorHAnsi"/>
                <w:b/>
                <w:color w:val="auto"/>
                <w:sz w:val="22"/>
              </w:rPr>
              <w:t>Concurred 12/13/2018.</w:t>
            </w:r>
          </w:p>
        </w:tc>
        <w:tc>
          <w:tcPr>
            <w:tcW w:w="7471" w:type="dxa"/>
            <w:tcBorders>
              <w:top w:val="single" w:sz="4" w:space="0" w:color="auto"/>
              <w:left w:val="single" w:sz="4" w:space="0" w:color="auto"/>
              <w:bottom w:val="single" w:sz="4" w:space="0" w:color="auto"/>
              <w:right w:val="single" w:sz="4" w:space="0" w:color="auto"/>
            </w:tcBorders>
          </w:tcPr>
          <w:p w14:paraId="4EB467B9" w14:textId="1F4F9DF4" w:rsidR="00DE5B0F" w:rsidRPr="005D715E" w:rsidRDefault="00DE5B0F" w:rsidP="003C3A5C">
            <w:pPr>
              <w:pStyle w:val="Heading1"/>
              <w:tabs>
                <w:tab w:val="left" w:pos="6675"/>
              </w:tabs>
              <w:rPr>
                <w:rFonts w:asciiTheme="minorHAnsi" w:hAnsiTheme="minorHAnsi" w:cstheme="majorHAnsi"/>
                <w:color w:val="auto"/>
                <w:sz w:val="22"/>
              </w:rPr>
            </w:pPr>
          </w:p>
        </w:tc>
      </w:tr>
      <w:tr w:rsidR="00DE5B0F" w:rsidRPr="005D715E" w14:paraId="4EB467BE" w14:textId="77777777" w:rsidTr="006E5248">
        <w:trPr>
          <w:trHeight w:val="435"/>
        </w:trPr>
        <w:tc>
          <w:tcPr>
            <w:tcW w:w="1918" w:type="dxa"/>
            <w:tcBorders>
              <w:top w:val="single" w:sz="4" w:space="0" w:color="auto"/>
              <w:left w:val="single" w:sz="4" w:space="0" w:color="auto"/>
              <w:bottom w:val="single" w:sz="4" w:space="0" w:color="auto"/>
              <w:right w:val="single" w:sz="4" w:space="0" w:color="auto"/>
            </w:tcBorders>
            <w:hideMark/>
          </w:tcPr>
          <w:p w14:paraId="4EB467BB" w14:textId="77777777" w:rsidR="00DE5B0F" w:rsidRPr="005D715E" w:rsidRDefault="00DE5B0F" w:rsidP="003C3A5C">
            <w:pPr>
              <w:pStyle w:val="Heading1"/>
              <w:tabs>
                <w:tab w:val="left" w:pos="6675"/>
              </w:tabs>
              <w:rPr>
                <w:rFonts w:asciiTheme="minorHAnsi" w:hAnsiTheme="minorHAnsi" w:cstheme="majorHAnsi"/>
                <w:color w:val="auto"/>
                <w:sz w:val="22"/>
              </w:rPr>
            </w:pPr>
            <w:r w:rsidRPr="005D715E">
              <w:rPr>
                <w:rFonts w:asciiTheme="minorHAnsi" w:hAnsiTheme="minorHAnsi" w:cstheme="majorHAnsi"/>
                <w:color w:val="auto"/>
                <w:sz w:val="22"/>
              </w:rPr>
              <w:t xml:space="preserve">Marines </w:t>
            </w:r>
          </w:p>
        </w:tc>
        <w:tc>
          <w:tcPr>
            <w:tcW w:w="2670" w:type="dxa"/>
            <w:tcBorders>
              <w:top w:val="single" w:sz="4" w:space="0" w:color="auto"/>
              <w:left w:val="single" w:sz="4" w:space="0" w:color="auto"/>
              <w:bottom w:val="single" w:sz="4" w:space="0" w:color="auto"/>
              <w:right w:val="single" w:sz="4" w:space="0" w:color="auto"/>
            </w:tcBorders>
          </w:tcPr>
          <w:p w14:paraId="4EB467BC" w14:textId="20273AED" w:rsidR="00DE5B0F" w:rsidRPr="005D715E" w:rsidRDefault="006E5248" w:rsidP="0072194C">
            <w:pPr>
              <w:pStyle w:val="Heading1"/>
              <w:tabs>
                <w:tab w:val="left" w:pos="6675"/>
              </w:tabs>
              <w:rPr>
                <w:rFonts w:asciiTheme="minorHAnsi" w:hAnsiTheme="minorHAnsi" w:cstheme="majorHAnsi"/>
                <w:color w:val="auto"/>
                <w:sz w:val="22"/>
              </w:rPr>
            </w:pPr>
            <w:r w:rsidRPr="005D715E">
              <w:rPr>
                <w:rFonts w:asciiTheme="minorHAnsi" w:hAnsiTheme="minorHAnsi" w:cstheme="majorHAnsi"/>
                <w:b/>
                <w:color w:val="auto"/>
                <w:sz w:val="22"/>
              </w:rPr>
              <w:t>Concurred 12/13/2018.</w:t>
            </w:r>
          </w:p>
        </w:tc>
        <w:tc>
          <w:tcPr>
            <w:tcW w:w="7471" w:type="dxa"/>
            <w:tcBorders>
              <w:top w:val="single" w:sz="4" w:space="0" w:color="auto"/>
              <w:left w:val="single" w:sz="4" w:space="0" w:color="auto"/>
              <w:bottom w:val="single" w:sz="4" w:space="0" w:color="auto"/>
              <w:right w:val="single" w:sz="4" w:space="0" w:color="auto"/>
            </w:tcBorders>
          </w:tcPr>
          <w:p w14:paraId="4EB467BD" w14:textId="76491909" w:rsidR="00DE5B0F" w:rsidRPr="005D715E" w:rsidRDefault="00DE5B0F" w:rsidP="003C3A5C">
            <w:pPr>
              <w:pStyle w:val="Heading1"/>
              <w:tabs>
                <w:tab w:val="left" w:pos="6675"/>
              </w:tabs>
              <w:rPr>
                <w:rFonts w:asciiTheme="minorHAnsi" w:hAnsiTheme="minorHAnsi" w:cstheme="majorHAnsi"/>
                <w:color w:val="auto"/>
                <w:sz w:val="22"/>
              </w:rPr>
            </w:pPr>
          </w:p>
        </w:tc>
      </w:tr>
      <w:tr w:rsidR="00DE5B0F" w:rsidRPr="005D715E" w14:paraId="4EB467C2" w14:textId="77777777" w:rsidTr="006E5248">
        <w:trPr>
          <w:trHeight w:val="435"/>
        </w:trPr>
        <w:tc>
          <w:tcPr>
            <w:tcW w:w="1918" w:type="dxa"/>
            <w:tcBorders>
              <w:top w:val="single" w:sz="4" w:space="0" w:color="auto"/>
              <w:left w:val="single" w:sz="4" w:space="0" w:color="auto"/>
              <w:bottom w:val="single" w:sz="4" w:space="0" w:color="auto"/>
              <w:right w:val="single" w:sz="4" w:space="0" w:color="auto"/>
            </w:tcBorders>
            <w:hideMark/>
          </w:tcPr>
          <w:p w14:paraId="4EB467BF" w14:textId="77777777" w:rsidR="00DE5B0F" w:rsidRPr="005D715E" w:rsidRDefault="00DE5B0F" w:rsidP="003C3A5C">
            <w:pPr>
              <w:pStyle w:val="Heading1"/>
              <w:tabs>
                <w:tab w:val="left" w:pos="6675"/>
              </w:tabs>
              <w:rPr>
                <w:rFonts w:asciiTheme="minorHAnsi" w:hAnsiTheme="minorHAnsi" w:cstheme="majorHAnsi"/>
                <w:color w:val="auto"/>
                <w:sz w:val="22"/>
              </w:rPr>
            </w:pPr>
            <w:r w:rsidRPr="005D715E">
              <w:rPr>
                <w:rFonts w:asciiTheme="minorHAnsi" w:hAnsiTheme="minorHAnsi" w:cstheme="majorHAnsi"/>
                <w:color w:val="auto"/>
                <w:sz w:val="22"/>
              </w:rPr>
              <w:t>Navy</w:t>
            </w:r>
          </w:p>
        </w:tc>
        <w:tc>
          <w:tcPr>
            <w:tcW w:w="2670" w:type="dxa"/>
            <w:tcBorders>
              <w:top w:val="single" w:sz="4" w:space="0" w:color="auto"/>
              <w:left w:val="single" w:sz="4" w:space="0" w:color="auto"/>
              <w:bottom w:val="single" w:sz="4" w:space="0" w:color="auto"/>
              <w:right w:val="single" w:sz="4" w:space="0" w:color="auto"/>
            </w:tcBorders>
          </w:tcPr>
          <w:p w14:paraId="4EB467C0" w14:textId="7886927E" w:rsidR="00DE5B0F" w:rsidRPr="005D715E" w:rsidRDefault="006E5248" w:rsidP="00FB70DD">
            <w:pPr>
              <w:pStyle w:val="Heading1"/>
              <w:tabs>
                <w:tab w:val="left" w:pos="6675"/>
              </w:tabs>
              <w:rPr>
                <w:rFonts w:asciiTheme="minorHAnsi" w:hAnsiTheme="minorHAnsi" w:cstheme="majorHAnsi"/>
                <w:color w:val="auto"/>
                <w:sz w:val="22"/>
              </w:rPr>
            </w:pPr>
            <w:r w:rsidRPr="005D715E">
              <w:rPr>
                <w:rFonts w:asciiTheme="minorHAnsi" w:hAnsiTheme="minorHAnsi" w:cstheme="majorHAnsi"/>
                <w:b/>
                <w:color w:val="auto"/>
                <w:sz w:val="22"/>
              </w:rPr>
              <w:t>Concurred 12/14/2018.</w:t>
            </w:r>
          </w:p>
        </w:tc>
        <w:tc>
          <w:tcPr>
            <w:tcW w:w="7471" w:type="dxa"/>
            <w:tcBorders>
              <w:top w:val="single" w:sz="4" w:space="0" w:color="auto"/>
              <w:left w:val="single" w:sz="4" w:space="0" w:color="auto"/>
              <w:bottom w:val="single" w:sz="4" w:space="0" w:color="auto"/>
              <w:right w:val="single" w:sz="4" w:space="0" w:color="auto"/>
            </w:tcBorders>
          </w:tcPr>
          <w:p w14:paraId="4EB467C1" w14:textId="08F7D5DF" w:rsidR="00DE5B0F" w:rsidRPr="005D715E" w:rsidRDefault="00DE5B0F" w:rsidP="00FB70DD">
            <w:pPr>
              <w:pStyle w:val="Heading1"/>
              <w:tabs>
                <w:tab w:val="left" w:pos="6675"/>
              </w:tabs>
              <w:rPr>
                <w:rFonts w:asciiTheme="minorHAnsi" w:hAnsiTheme="minorHAnsi" w:cstheme="majorHAnsi"/>
                <w:color w:val="auto"/>
                <w:sz w:val="22"/>
              </w:rPr>
            </w:pPr>
          </w:p>
        </w:tc>
      </w:tr>
    </w:tbl>
    <w:p w14:paraId="4993CF9B" w14:textId="77777777" w:rsidR="00FB70DD" w:rsidRPr="005D715E" w:rsidRDefault="00FB70DD" w:rsidP="00DE3F6D">
      <w:pPr>
        <w:pStyle w:val="BodyText"/>
        <w:spacing w:after="0"/>
        <w:rPr>
          <w:sz w:val="20"/>
        </w:rPr>
      </w:pPr>
    </w:p>
    <w:p w14:paraId="4EB467C4" w14:textId="783D5136" w:rsidR="002453C4" w:rsidRPr="005D715E" w:rsidRDefault="00DE5B0F" w:rsidP="002453C4">
      <w:pPr>
        <w:pStyle w:val="Heading1"/>
        <w:tabs>
          <w:tab w:val="left" w:pos="6675"/>
        </w:tabs>
        <w:ind w:left="-2160" w:firstLine="180"/>
        <w:rPr>
          <w:sz w:val="22"/>
        </w:rPr>
      </w:pPr>
      <w:r w:rsidRPr="005D715E">
        <w:rPr>
          <w:sz w:val="22"/>
        </w:rPr>
        <w:t>USD(P&amp;R</w:t>
      </w:r>
      <w:r w:rsidR="002453C4" w:rsidRPr="005D715E">
        <w:rPr>
          <w:sz w:val="22"/>
        </w:rPr>
        <w:t>)</w:t>
      </w:r>
      <w:r w:rsidRPr="005D715E">
        <w:rPr>
          <w:sz w:val="22"/>
        </w:rPr>
        <w:t>/MC&amp;FP Disposition</w:t>
      </w:r>
    </w:p>
    <w:p w14:paraId="39C6DE6E" w14:textId="2C00036C" w:rsidR="006E5248" w:rsidRPr="005D715E" w:rsidRDefault="006E5248" w:rsidP="006E5248">
      <w:pPr>
        <w:pStyle w:val="ChapterTitle"/>
        <w:rPr>
          <w:rFonts w:asciiTheme="minorHAnsi" w:hAnsiTheme="minorHAnsi"/>
          <w:sz w:val="22"/>
        </w:rPr>
      </w:pPr>
      <w:r w:rsidRPr="005D715E">
        <w:rPr>
          <w:rFonts w:asciiTheme="minorHAnsi" w:hAnsiTheme="minorHAnsi"/>
          <w:sz w:val="22"/>
        </w:rPr>
        <w:t>Revise 1015.15 to specifically exclude Recycling Program as an MWR activity.</w:t>
      </w:r>
    </w:p>
    <w:p w14:paraId="4EB467C7" w14:textId="278D8252" w:rsidR="002453C4" w:rsidRPr="005D715E" w:rsidRDefault="002453C4" w:rsidP="006E5248">
      <w:pPr>
        <w:pStyle w:val="Heading1"/>
        <w:tabs>
          <w:tab w:val="left" w:pos="6675"/>
        </w:tabs>
        <w:rPr>
          <w:sz w:val="22"/>
        </w:rPr>
      </w:pPr>
    </w:p>
    <w:p w14:paraId="4EB467C8" w14:textId="5424C7E2" w:rsidR="002453C4" w:rsidRPr="005D715E" w:rsidRDefault="00DE5B0F" w:rsidP="002453C4">
      <w:pPr>
        <w:pStyle w:val="Heading1"/>
        <w:tabs>
          <w:tab w:val="left" w:pos="6675"/>
        </w:tabs>
        <w:ind w:left="-2160" w:firstLine="180"/>
        <w:rPr>
          <w:rFonts w:ascii="Garamond" w:hAnsi="Garamond"/>
          <w:bCs w:val="0"/>
          <w:color w:val="auto"/>
          <w:kern w:val="0"/>
          <w:sz w:val="22"/>
          <w:szCs w:val="20"/>
        </w:rPr>
      </w:pPr>
      <w:r w:rsidRPr="005D715E">
        <w:rPr>
          <w:sz w:val="22"/>
        </w:rPr>
        <w:t>DFAS Disposition</w:t>
      </w:r>
      <w:r w:rsidR="002453C4" w:rsidRPr="005D715E">
        <w:rPr>
          <w:rFonts w:ascii="Garamond" w:hAnsi="Garamond"/>
          <w:bCs w:val="0"/>
          <w:color w:val="auto"/>
          <w:kern w:val="0"/>
          <w:sz w:val="22"/>
          <w:szCs w:val="20"/>
        </w:rPr>
        <w:t xml:space="preserve">  </w:t>
      </w:r>
    </w:p>
    <w:p w14:paraId="0435DF50" w14:textId="2EEAA40E" w:rsidR="006E5248" w:rsidRPr="005D715E" w:rsidRDefault="006E5248" w:rsidP="006E5248">
      <w:pPr>
        <w:pStyle w:val="ChapterTitle"/>
        <w:rPr>
          <w:rFonts w:asciiTheme="minorHAnsi" w:hAnsiTheme="minorHAnsi"/>
          <w:sz w:val="22"/>
        </w:rPr>
      </w:pPr>
      <w:r w:rsidRPr="005D715E">
        <w:rPr>
          <w:rFonts w:asciiTheme="minorHAnsi" w:hAnsiTheme="minorHAnsi"/>
          <w:sz w:val="22"/>
        </w:rPr>
        <w:t>Update FMR to specifically exclude Recycling program as an MWR activity.</w:t>
      </w:r>
    </w:p>
    <w:p w14:paraId="4EB467CB" w14:textId="23732CEF" w:rsidR="002453C4" w:rsidRPr="005D715E" w:rsidRDefault="002453C4" w:rsidP="00DE3F6D"/>
    <w:p w14:paraId="4EB467CC" w14:textId="408D0D2E" w:rsidR="002453C4" w:rsidRPr="005D715E" w:rsidRDefault="002453C4" w:rsidP="002453C4">
      <w:pPr>
        <w:pStyle w:val="Heading1"/>
        <w:tabs>
          <w:tab w:val="left" w:pos="6675"/>
        </w:tabs>
        <w:ind w:left="-2160" w:firstLine="180"/>
        <w:rPr>
          <w:sz w:val="22"/>
        </w:rPr>
      </w:pPr>
      <w:r w:rsidRPr="005D715E">
        <w:rPr>
          <w:sz w:val="22"/>
        </w:rPr>
        <w:t xml:space="preserve">Forward to </w:t>
      </w:r>
      <w:r w:rsidR="00DE5B0F" w:rsidRPr="005D715E">
        <w:rPr>
          <w:sz w:val="22"/>
        </w:rPr>
        <w:t>DoD</w:t>
      </w:r>
      <w:r w:rsidRPr="005D715E">
        <w:rPr>
          <w:sz w:val="22"/>
        </w:rPr>
        <w:t xml:space="preserve">IG?    </w:t>
      </w:r>
    </w:p>
    <w:p w14:paraId="4EB467CD" w14:textId="26B28677" w:rsidR="002453C4" w:rsidRPr="005D715E" w:rsidRDefault="006E5248" w:rsidP="006E5248">
      <w:pPr>
        <w:pStyle w:val="ChapterTitle"/>
        <w:rPr>
          <w:rFonts w:asciiTheme="minorHAnsi" w:hAnsiTheme="minorHAnsi"/>
          <w:sz w:val="22"/>
        </w:rPr>
      </w:pPr>
      <w:r w:rsidRPr="005D715E">
        <w:rPr>
          <w:rFonts w:asciiTheme="minorHAnsi" w:hAnsiTheme="minorHAnsi"/>
          <w:sz w:val="22"/>
        </w:rPr>
        <w:t>No DoDIG equities.</w:t>
      </w:r>
    </w:p>
    <w:p w14:paraId="4EB467CF" w14:textId="77777777" w:rsidR="00422176" w:rsidRPr="005D715E" w:rsidRDefault="00422176" w:rsidP="005B3096"/>
    <w:sectPr w:rsidR="00422176" w:rsidRPr="005D715E" w:rsidSect="00BB5F9B">
      <w:headerReference w:type="default" r:id="rId11"/>
      <w:footerReference w:type="default" r:id="rId12"/>
      <w:pgSz w:w="15840" w:h="12240" w:orient="landscape" w:code="1"/>
      <w:pgMar w:top="1985" w:right="821" w:bottom="1138" w:left="2608" w:header="72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66C13" w14:textId="77777777" w:rsidR="00163A56" w:rsidRDefault="00163A56">
      <w:r>
        <w:separator/>
      </w:r>
    </w:p>
  </w:endnote>
  <w:endnote w:type="continuationSeparator" w:id="0">
    <w:p w14:paraId="355AA2C5" w14:textId="77777777" w:rsidR="00163A56" w:rsidRDefault="0016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20940"/>
      <w:docPartObj>
        <w:docPartGallery w:val="Page Numbers (Bottom of Page)"/>
        <w:docPartUnique/>
      </w:docPartObj>
    </w:sdtPr>
    <w:sdtEndPr>
      <w:rPr>
        <w:noProof/>
      </w:rPr>
    </w:sdtEndPr>
    <w:sdtContent>
      <w:p w14:paraId="4EB467D6" w14:textId="7F6EA628" w:rsidR="00916522" w:rsidRDefault="00834B9A" w:rsidP="00916522">
        <w:pPr>
          <w:pStyle w:val="Footer"/>
          <w:jc w:val="right"/>
          <w:rPr>
            <w:noProof/>
          </w:rPr>
        </w:pPr>
        <w:r>
          <w:fldChar w:fldCharType="begin"/>
        </w:r>
        <w:r>
          <w:instrText xml:space="preserve"> PAGE   \* MERGEFORMAT </w:instrText>
        </w:r>
        <w:r>
          <w:fldChar w:fldCharType="separate"/>
        </w:r>
        <w:r w:rsidR="005D715E">
          <w:rPr>
            <w:noProof/>
          </w:rPr>
          <w:t>5</w:t>
        </w:r>
        <w:r>
          <w:rPr>
            <w:noProof/>
          </w:rPr>
          <w:fldChar w:fldCharType="end"/>
        </w:r>
      </w:p>
      <w:p w14:paraId="4EB467D7" w14:textId="30F2871D" w:rsidR="00834B9A" w:rsidRDefault="00DE5B0F" w:rsidP="00916522">
        <w:pPr>
          <w:pStyle w:val="Footer"/>
          <w:jc w:val="right"/>
        </w:pPr>
        <w:r>
          <w:rPr>
            <w:noProof/>
          </w:rPr>
          <w:t>September 19, 2018</w:t>
        </w:r>
      </w:p>
    </w:sdtContent>
  </w:sdt>
  <w:p w14:paraId="4EB467D8" w14:textId="77777777" w:rsidR="00834B9A" w:rsidRDefault="00834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5B158" w14:textId="77777777" w:rsidR="00163A56" w:rsidRDefault="00163A56">
      <w:r>
        <w:separator/>
      </w:r>
    </w:p>
  </w:footnote>
  <w:footnote w:type="continuationSeparator" w:id="0">
    <w:p w14:paraId="3A4ECF62" w14:textId="77777777" w:rsidR="00163A56" w:rsidRDefault="00163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030DA" w14:textId="5E7068A2" w:rsidR="00C77CF8" w:rsidRDefault="00C77CF8" w:rsidP="00437683">
    <w:pPr>
      <w:pStyle w:val="Header"/>
      <w:jc w:val="center"/>
      <w:rPr>
        <w:rFonts w:asciiTheme="minorHAnsi" w:hAnsiTheme="minorHAnsi"/>
        <w:sz w:val="32"/>
      </w:rPr>
    </w:pPr>
    <w:r>
      <w:rPr>
        <w:rFonts w:asciiTheme="minorHAnsi" w:hAnsiTheme="minorHAnsi"/>
        <w:sz w:val="32"/>
      </w:rPr>
      <w:t>NAF Accounting Working Group</w:t>
    </w:r>
  </w:p>
  <w:p w14:paraId="4EB467D4" w14:textId="255604BB" w:rsidR="00834B9A" w:rsidRDefault="001E778C" w:rsidP="00437683">
    <w:pPr>
      <w:pStyle w:val="Header"/>
      <w:jc w:val="center"/>
      <w:rPr>
        <w:rFonts w:asciiTheme="minorHAnsi" w:hAnsiTheme="minorHAnsi"/>
        <w:sz w:val="32"/>
      </w:rPr>
    </w:pPr>
    <w:r>
      <w:rPr>
        <w:rFonts w:asciiTheme="minorHAnsi" w:hAnsiTheme="minorHAnsi"/>
        <w:sz w:val="32"/>
      </w:rPr>
      <w:t>Recycling and MWR</w:t>
    </w:r>
  </w:p>
  <w:p w14:paraId="4EB467D5" w14:textId="671AC2D8" w:rsidR="00834B9A" w:rsidRPr="00437683" w:rsidRDefault="00D5136F" w:rsidP="00437683">
    <w:pPr>
      <w:pStyle w:val="Header"/>
      <w:jc w:val="center"/>
      <w:rPr>
        <w:rFonts w:asciiTheme="minorHAnsi" w:hAnsiTheme="minorHAnsi"/>
        <w:sz w:val="32"/>
      </w:rPr>
    </w:pPr>
    <w:r>
      <w:rPr>
        <w:rFonts w:asciiTheme="minorHAnsi" w:hAnsiTheme="minorHAnsi"/>
        <w:sz w:val="32"/>
      </w:rPr>
      <w:t>Position</w:t>
    </w:r>
    <w:r w:rsidR="00D0530D">
      <w:rPr>
        <w:rFonts w:asciiTheme="minorHAnsi" w:hAnsiTheme="minorHAnsi"/>
        <w:sz w:val="32"/>
      </w:rPr>
      <w:t xml:space="preserve"> </w:t>
    </w:r>
    <w:r w:rsidR="002311D9">
      <w:rPr>
        <w:rFonts w:asciiTheme="minorHAnsi" w:hAnsiTheme="minorHAnsi"/>
        <w:sz w:val="32"/>
      </w:rPr>
      <w:t>Paper</w:t>
    </w:r>
    <w:r w:rsidR="00834B9A">
      <w:rPr>
        <w:rFonts w:asciiTheme="minorHAnsi" w:hAnsiTheme="minorHAnsi"/>
        <w:sz w:val="32"/>
      </w:rPr>
      <w:t xml:space="preserve"> </w:t>
    </w:r>
    <w:r w:rsidR="00C77CF8">
      <w:rPr>
        <w:rFonts w:asciiTheme="minorHAnsi" w:hAnsiTheme="minorHAnsi"/>
        <w:sz w:val="32"/>
      </w:rPr>
      <w:t>#32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D457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C4CFF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D62AAEE"/>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2629A8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7D64DB6"/>
    <w:lvl w:ilvl="0">
      <w:start w:val="1"/>
      <w:numFmt w:val="bullet"/>
      <w:pStyle w:val="ListBullet3"/>
      <w:lvlText w:val=""/>
      <w:lvlJc w:val="left"/>
      <w:pPr>
        <w:tabs>
          <w:tab w:val="num" w:pos="1588"/>
        </w:tabs>
        <w:ind w:left="1588" w:hanging="908"/>
      </w:pPr>
      <w:rPr>
        <w:rFonts w:ascii="Symbol" w:hAnsi="Symbol" w:hint="default"/>
        <w:color w:val="632163"/>
      </w:rPr>
    </w:lvl>
  </w:abstractNum>
  <w:abstractNum w:abstractNumId="5" w15:restartNumberingAfterBreak="0">
    <w:nsid w:val="058F5F58"/>
    <w:multiLevelType w:val="hybridMultilevel"/>
    <w:tmpl w:val="FC38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D4187"/>
    <w:multiLevelType w:val="multilevel"/>
    <w:tmpl w:val="693227E4"/>
    <w:lvl w:ilvl="0">
      <w:start w:val="1"/>
      <w:numFmt w:val="bullet"/>
      <w:pStyle w:val="ListBullet"/>
      <w:lvlText w:val=""/>
      <w:lvlJc w:val="left"/>
      <w:pPr>
        <w:tabs>
          <w:tab w:val="num" w:pos="227"/>
        </w:tabs>
        <w:ind w:left="227" w:hanging="227"/>
      </w:pPr>
      <w:rPr>
        <w:rFonts w:ascii="Symbol" w:hAnsi="Symbol" w:hint="default"/>
        <w:color w:val="auto"/>
      </w:rPr>
    </w:lvl>
    <w:lvl w:ilvl="1">
      <w:start w:val="1"/>
      <w:numFmt w:val="bullet"/>
      <w:pStyle w:val="ListBullet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0F705FE4"/>
    <w:multiLevelType w:val="hybridMultilevel"/>
    <w:tmpl w:val="C8C6CD4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03FBA"/>
    <w:multiLevelType w:val="hybridMultilevel"/>
    <w:tmpl w:val="EDB008E6"/>
    <w:lvl w:ilvl="0" w:tplc="A11A11A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6AF5E4B"/>
    <w:multiLevelType w:val="multilevel"/>
    <w:tmpl w:val="21865640"/>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22A5D7C"/>
    <w:multiLevelType w:val="hybridMultilevel"/>
    <w:tmpl w:val="D880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63987"/>
    <w:multiLevelType w:val="hybridMultilevel"/>
    <w:tmpl w:val="7BA29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62B4F"/>
    <w:multiLevelType w:val="hybridMultilevel"/>
    <w:tmpl w:val="581CB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90B32"/>
    <w:multiLevelType w:val="hybridMultilevel"/>
    <w:tmpl w:val="C85A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D545A"/>
    <w:multiLevelType w:val="multilevel"/>
    <w:tmpl w:val="4484EAB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36F75EBB"/>
    <w:multiLevelType w:val="hybridMultilevel"/>
    <w:tmpl w:val="E6FAB672"/>
    <w:lvl w:ilvl="0" w:tplc="A11A11A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87A6AE0"/>
    <w:multiLevelType w:val="multilevel"/>
    <w:tmpl w:val="917A5788"/>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9BD34EC"/>
    <w:multiLevelType w:val="hybridMultilevel"/>
    <w:tmpl w:val="FA8A2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AD3DCF"/>
    <w:multiLevelType w:val="hybridMultilevel"/>
    <w:tmpl w:val="B6626D7E"/>
    <w:lvl w:ilvl="0" w:tplc="04090001">
      <w:start w:val="1"/>
      <w:numFmt w:val="bullet"/>
      <w:lvlText w:val=""/>
      <w:lvlJc w:val="left"/>
      <w:pPr>
        <w:ind w:left="720" w:hanging="360"/>
      </w:pPr>
      <w:rPr>
        <w:rFonts w:ascii="Symbol" w:hAnsi="Symbol" w:hint="default"/>
      </w:rPr>
    </w:lvl>
    <w:lvl w:ilvl="1" w:tplc="A11A11A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508D6"/>
    <w:multiLevelType w:val="hybridMultilevel"/>
    <w:tmpl w:val="7A78D02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80119C"/>
    <w:multiLevelType w:val="hybridMultilevel"/>
    <w:tmpl w:val="95D2081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BAC654D"/>
    <w:multiLevelType w:val="hybridMultilevel"/>
    <w:tmpl w:val="A53A0D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ED36A81"/>
    <w:multiLevelType w:val="hybridMultilevel"/>
    <w:tmpl w:val="31CA57F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3F13057"/>
    <w:multiLevelType w:val="hybridMultilevel"/>
    <w:tmpl w:val="C85A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5850D9"/>
    <w:multiLevelType w:val="hybridMultilevel"/>
    <w:tmpl w:val="D5D29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8594E96"/>
    <w:multiLevelType w:val="multilevel"/>
    <w:tmpl w:val="45821930"/>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14"/>
        </w:tabs>
        <w:ind w:left="714" w:hanging="357"/>
      </w:pPr>
      <w:rPr>
        <w:rFonts w:hint="default"/>
      </w:rPr>
    </w:lvl>
    <w:lvl w:ilvl="2">
      <w:start w:val="1"/>
      <w:numFmt w:val="lowerRoman"/>
      <w:pStyle w:val="ListNumber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6" w15:restartNumberingAfterBreak="0">
    <w:nsid w:val="7AAC6626"/>
    <w:multiLevelType w:val="hybridMultilevel"/>
    <w:tmpl w:val="C85A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5"/>
  </w:num>
  <w:num w:numId="3">
    <w:abstractNumId w:val="6"/>
  </w:num>
  <w:num w:numId="4">
    <w:abstractNumId w:val="3"/>
  </w:num>
  <w:num w:numId="5">
    <w:abstractNumId w:val="2"/>
  </w:num>
  <w:num w:numId="6">
    <w:abstractNumId w:val="1"/>
  </w:num>
  <w:num w:numId="7">
    <w:abstractNumId w:val="0"/>
  </w:num>
  <w:num w:numId="8">
    <w:abstractNumId w:val="9"/>
  </w:num>
  <w:num w:numId="9">
    <w:abstractNumId w:val="16"/>
  </w:num>
  <w:num w:numId="10">
    <w:abstractNumId w:val="14"/>
  </w:num>
  <w:num w:numId="11">
    <w:abstractNumId w:val="12"/>
  </w:num>
  <w:num w:numId="12">
    <w:abstractNumId w:val="15"/>
  </w:num>
  <w:num w:numId="13">
    <w:abstractNumId w:val="8"/>
  </w:num>
  <w:num w:numId="14">
    <w:abstractNumId w:val="11"/>
  </w:num>
  <w:num w:numId="15">
    <w:abstractNumId w:val="18"/>
  </w:num>
  <w:num w:numId="16">
    <w:abstractNumId w:val="5"/>
  </w:num>
  <w:num w:numId="17">
    <w:abstractNumId w:val="13"/>
  </w:num>
  <w:num w:numId="18">
    <w:abstractNumId w:val="26"/>
  </w:num>
  <w:num w:numId="19">
    <w:abstractNumId w:val="23"/>
  </w:num>
  <w:num w:numId="20">
    <w:abstractNumId w:val="17"/>
  </w:num>
  <w:num w:numId="21">
    <w:abstractNumId w:val="7"/>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4"/>
  </w:num>
  <w:num w:numId="25">
    <w:abstractNumId w:val="10"/>
  </w:num>
  <w:num w:numId="26">
    <w:abstractNumId w:val="19"/>
  </w:num>
  <w:num w:numId="27">
    <w:abstractNumId w:val="20"/>
  </w:num>
  <w:num w:numId="28">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F7"/>
    <w:rsid w:val="000048C5"/>
    <w:rsid w:val="00006441"/>
    <w:rsid w:val="00026805"/>
    <w:rsid w:val="00037C09"/>
    <w:rsid w:val="0004476C"/>
    <w:rsid w:val="00054CDA"/>
    <w:rsid w:val="00064594"/>
    <w:rsid w:val="00074688"/>
    <w:rsid w:val="00074A55"/>
    <w:rsid w:val="000823F9"/>
    <w:rsid w:val="0008612D"/>
    <w:rsid w:val="0009688F"/>
    <w:rsid w:val="000A730C"/>
    <w:rsid w:val="000B0D0A"/>
    <w:rsid w:val="000B3111"/>
    <w:rsid w:val="000C2E9A"/>
    <w:rsid w:val="000C3BD5"/>
    <w:rsid w:val="000C78FF"/>
    <w:rsid w:val="000C7B49"/>
    <w:rsid w:val="000D2B3E"/>
    <w:rsid w:val="000E029A"/>
    <w:rsid w:val="000E43D8"/>
    <w:rsid w:val="000E4F6D"/>
    <w:rsid w:val="000F4AF0"/>
    <w:rsid w:val="000F700D"/>
    <w:rsid w:val="00120F2B"/>
    <w:rsid w:val="0012715F"/>
    <w:rsid w:val="00131C7C"/>
    <w:rsid w:val="00156EF7"/>
    <w:rsid w:val="00163A56"/>
    <w:rsid w:val="0017574C"/>
    <w:rsid w:val="001A6927"/>
    <w:rsid w:val="001C1C84"/>
    <w:rsid w:val="001C7E4C"/>
    <w:rsid w:val="001D1FE2"/>
    <w:rsid w:val="001D40C4"/>
    <w:rsid w:val="001E3D47"/>
    <w:rsid w:val="001E45B8"/>
    <w:rsid w:val="001E60EE"/>
    <w:rsid w:val="001E6F57"/>
    <w:rsid w:val="001E778C"/>
    <w:rsid w:val="001F06DE"/>
    <w:rsid w:val="001F20AE"/>
    <w:rsid w:val="00200A58"/>
    <w:rsid w:val="00202660"/>
    <w:rsid w:val="00205006"/>
    <w:rsid w:val="00213D94"/>
    <w:rsid w:val="002208F1"/>
    <w:rsid w:val="00230305"/>
    <w:rsid w:val="002311D9"/>
    <w:rsid w:val="00235DD8"/>
    <w:rsid w:val="00244470"/>
    <w:rsid w:val="002453C4"/>
    <w:rsid w:val="002479EF"/>
    <w:rsid w:val="00250B79"/>
    <w:rsid w:val="00254FC0"/>
    <w:rsid w:val="00257D56"/>
    <w:rsid w:val="0027260E"/>
    <w:rsid w:val="0027395E"/>
    <w:rsid w:val="00277DC7"/>
    <w:rsid w:val="00281D8A"/>
    <w:rsid w:val="002859E9"/>
    <w:rsid w:val="002A51E3"/>
    <w:rsid w:val="002A5C61"/>
    <w:rsid w:val="002C0344"/>
    <w:rsid w:val="002C131F"/>
    <w:rsid w:val="002C22D2"/>
    <w:rsid w:val="002E2034"/>
    <w:rsid w:val="002F27DB"/>
    <w:rsid w:val="002F6648"/>
    <w:rsid w:val="0030084D"/>
    <w:rsid w:val="003026BD"/>
    <w:rsid w:val="00305C57"/>
    <w:rsid w:val="0030628A"/>
    <w:rsid w:val="00334FD3"/>
    <w:rsid w:val="00347820"/>
    <w:rsid w:val="0035216E"/>
    <w:rsid w:val="00354D4F"/>
    <w:rsid w:val="003758D4"/>
    <w:rsid w:val="00375E78"/>
    <w:rsid w:val="00384E6C"/>
    <w:rsid w:val="00384F55"/>
    <w:rsid w:val="00391BB7"/>
    <w:rsid w:val="00392013"/>
    <w:rsid w:val="003A5065"/>
    <w:rsid w:val="003B0A4D"/>
    <w:rsid w:val="003B23B5"/>
    <w:rsid w:val="003B345C"/>
    <w:rsid w:val="003B793A"/>
    <w:rsid w:val="003D05EE"/>
    <w:rsid w:val="003E0276"/>
    <w:rsid w:val="003E28A0"/>
    <w:rsid w:val="003E7371"/>
    <w:rsid w:val="003F016B"/>
    <w:rsid w:val="00422176"/>
    <w:rsid w:val="00437683"/>
    <w:rsid w:val="0044428A"/>
    <w:rsid w:val="00460C2F"/>
    <w:rsid w:val="00461B46"/>
    <w:rsid w:val="0047306F"/>
    <w:rsid w:val="0047494A"/>
    <w:rsid w:val="00480D6F"/>
    <w:rsid w:val="00486E71"/>
    <w:rsid w:val="004B04B3"/>
    <w:rsid w:val="004C13D3"/>
    <w:rsid w:val="004C5CD8"/>
    <w:rsid w:val="004C60DD"/>
    <w:rsid w:val="004E456D"/>
    <w:rsid w:val="004F6BF2"/>
    <w:rsid w:val="005056DF"/>
    <w:rsid w:val="00505AD6"/>
    <w:rsid w:val="005106E1"/>
    <w:rsid w:val="00520CE6"/>
    <w:rsid w:val="00520EF0"/>
    <w:rsid w:val="00522347"/>
    <w:rsid w:val="00531E3B"/>
    <w:rsid w:val="00540D74"/>
    <w:rsid w:val="005445C4"/>
    <w:rsid w:val="00556680"/>
    <w:rsid w:val="0056384A"/>
    <w:rsid w:val="00564E9E"/>
    <w:rsid w:val="00566C00"/>
    <w:rsid w:val="00574C0D"/>
    <w:rsid w:val="005832BC"/>
    <w:rsid w:val="00586697"/>
    <w:rsid w:val="00593599"/>
    <w:rsid w:val="005A101B"/>
    <w:rsid w:val="005A493E"/>
    <w:rsid w:val="005A6C22"/>
    <w:rsid w:val="005B3096"/>
    <w:rsid w:val="005B36B4"/>
    <w:rsid w:val="005B382E"/>
    <w:rsid w:val="005C4F21"/>
    <w:rsid w:val="005C6106"/>
    <w:rsid w:val="005D4A27"/>
    <w:rsid w:val="005D7123"/>
    <w:rsid w:val="005D715E"/>
    <w:rsid w:val="005F3D8E"/>
    <w:rsid w:val="005F4E22"/>
    <w:rsid w:val="00614C6D"/>
    <w:rsid w:val="00614F7A"/>
    <w:rsid w:val="006167A9"/>
    <w:rsid w:val="00617250"/>
    <w:rsid w:val="006214C7"/>
    <w:rsid w:val="00621BA3"/>
    <w:rsid w:val="006227D6"/>
    <w:rsid w:val="006308EF"/>
    <w:rsid w:val="00634138"/>
    <w:rsid w:val="00634D8E"/>
    <w:rsid w:val="006404DB"/>
    <w:rsid w:val="006406AD"/>
    <w:rsid w:val="00655FDE"/>
    <w:rsid w:val="00674186"/>
    <w:rsid w:val="00677C39"/>
    <w:rsid w:val="00680AC5"/>
    <w:rsid w:val="006864BB"/>
    <w:rsid w:val="00692188"/>
    <w:rsid w:val="006959C4"/>
    <w:rsid w:val="006A5955"/>
    <w:rsid w:val="006B07F7"/>
    <w:rsid w:val="006B117D"/>
    <w:rsid w:val="006B75A6"/>
    <w:rsid w:val="006C0251"/>
    <w:rsid w:val="006C1360"/>
    <w:rsid w:val="006C4D3D"/>
    <w:rsid w:val="006D1573"/>
    <w:rsid w:val="006D2CBF"/>
    <w:rsid w:val="006D6706"/>
    <w:rsid w:val="006E5248"/>
    <w:rsid w:val="007006E4"/>
    <w:rsid w:val="00702014"/>
    <w:rsid w:val="00713DA9"/>
    <w:rsid w:val="00715C51"/>
    <w:rsid w:val="0072194C"/>
    <w:rsid w:val="00721E95"/>
    <w:rsid w:val="00725A45"/>
    <w:rsid w:val="00736C0A"/>
    <w:rsid w:val="00753436"/>
    <w:rsid w:val="007562A0"/>
    <w:rsid w:val="00757BEE"/>
    <w:rsid w:val="00761EE4"/>
    <w:rsid w:val="00793390"/>
    <w:rsid w:val="007A2CED"/>
    <w:rsid w:val="007B2CA1"/>
    <w:rsid w:val="007B4282"/>
    <w:rsid w:val="007B58A6"/>
    <w:rsid w:val="007C4C86"/>
    <w:rsid w:val="007D3058"/>
    <w:rsid w:val="007D4601"/>
    <w:rsid w:val="007E0913"/>
    <w:rsid w:val="007E3B59"/>
    <w:rsid w:val="007F6A23"/>
    <w:rsid w:val="0080326D"/>
    <w:rsid w:val="00804D1D"/>
    <w:rsid w:val="00810916"/>
    <w:rsid w:val="00811031"/>
    <w:rsid w:val="0082172C"/>
    <w:rsid w:val="0082211C"/>
    <w:rsid w:val="0082463C"/>
    <w:rsid w:val="00825615"/>
    <w:rsid w:val="00832D4C"/>
    <w:rsid w:val="00834B9A"/>
    <w:rsid w:val="00835D15"/>
    <w:rsid w:val="00841891"/>
    <w:rsid w:val="00850E2C"/>
    <w:rsid w:val="00852416"/>
    <w:rsid w:val="008612FE"/>
    <w:rsid w:val="00872A74"/>
    <w:rsid w:val="00882C61"/>
    <w:rsid w:val="00884B99"/>
    <w:rsid w:val="0089085E"/>
    <w:rsid w:val="008975EF"/>
    <w:rsid w:val="008A3F93"/>
    <w:rsid w:val="008A6680"/>
    <w:rsid w:val="008B3B98"/>
    <w:rsid w:val="008C2E4C"/>
    <w:rsid w:val="008C3E22"/>
    <w:rsid w:val="008E5F3F"/>
    <w:rsid w:val="00903A0C"/>
    <w:rsid w:val="00914FE9"/>
    <w:rsid w:val="00916522"/>
    <w:rsid w:val="009176E5"/>
    <w:rsid w:val="009178E1"/>
    <w:rsid w:val="00922BDE"/>
    <w:rsid w:val="00922CE3"/>
    <w:rsid w:val="00925BF0"/>
    <w:rsid w:val="00927109"/>
    <w:rsid w:val="00931310"/>
    <w:rsid w:val="0093198E"/>
    <w:rsid w:val="009321A5"/>
    <w:rsid w:val="0093411F"/>
    <w:rsid w:val="0093576F"/>
    <w:rsid w:val="00936310"/>
    <w:rsid w:val="009365BD"/>
    <w:rsid w:val="0093757F"/>
    <w:rsid w:val="00951C84"/>
    <w:rsid w:val="00962760"/>
    <w:rsid w:val="00963CF5"/>
    <w:rsid w:val="009728E5"/>
    <w:rsid w:val="00994B75"/>
    <w:rsid w:val="0099726B"/>
    <w:rsid w:val="009B373B"/>
    <w:rsid w:val="009B7765"/>
    <w:rsid w:val="009C0DE8"/>
    <w:rsid w:val="009C50A3"/>
    <w:rsid w:val="009C5348"/>
    <w:rsid w:val="009D59E1"/>
    <w:rsid w:val="009E4972"/>
    <w:rsid w:val="009E5112"/>
    <w:rsid w:val="009E7919"/>
    <w:rsid w:val="00A07E9F"/>
    <w:rsid w:val="00A11CE2"/>
    <w:rsid w:val="00A13276"/>
    <w:rsid w:val="00A351E8"/>
    <w:rsid w:val="00A40E24"/>
    <w:rsid w:val="00A4393C"/>
    <w:rsid w:val="00A57C90"/>
    <w:rsid w:val="00A630E9"/>
    <w:rsid w:val="00A64C29"/>
    <w:rsid w:val="00A67095"/>
    <w:rsid w:val="00A7516A"/>
    <w:rsid w:val="00A80017"/>
    <w:rsid w:val="00A85A5A"/>
    <w:rsid w:val="00A86750"/>
    <w:rsid w:val="00A868E1"/>
    <w:rsid w:val="00AA7CA2"/>
    <w:rsid w:val="00AC06AF"/>
    <w:rsid w:val="00AC2CD2"/>
    <w:rsid w:val="00AC54D9"/>
    <w:rsid w:val="00AC63DC"/>
    <w:rsid w:val="00AD192A"/>
    <w:rsid w:val="00AD5984"/>
    <w:rsid w:val="00AE4ECB"/>
    <w:rsid w:val="00B0370E"/>
    <w:rsid w:val="00B12B96"/>
    <w:rsid w:val="00B137AE"/>
    <w:rsid w:val="00B13DC6"/>
    <w:rsid w:val="00B15549"/>
    <w:rsid w:val="00B26E68"/>
    <w:rsid w:val="00B300E8"/>
    <w:rsid w:val="00B32748"/>
    <w:rsid w:val="00B3571B"/>
    <w:rsid w:val="00B410EB"/>
    <w:rsid w:val="00B426FF"/>
    <w:rsid w:val="00B477AC"/>
    <w:rsid w:val="00B506B3"/>
    <w:rsid w:val="00B555AF"/>
    <w:rsid w:val="00B63743"/>
    <w:rsid w:val="00B72016"/>
    <w:rsid w:val="00B8124C"/>
    <w:rsid w:val="00B90DAD"/>
    <w:rsid w:val="00B936DA"/>
    <w:rsid w:val="00BA2305"/>
    <w:rsid w:val="00BA5A26"/>
    <w:rsid w:val="00BB5F9B"/>
    <w:rsid w:val="00BB6BD5"/>
    <w:rsid w:val="00BC03AD"/>
    <w:rsid w:val="00BC370C"/>
    <w:rsid w:val="00BD441B"/>
    <w:rsid w:val="00BD5CDF"/>
    <w:rsid w:val="00BD7E80"/>
    <w:rsid w:val="00BE3BAC"/>
    <w:rsid w:val="00BE7657"/>
    <w:rsid w:val="00BF1BDE"/>
    <w:rsid w:val="00C05FE2"/>
    <w:rsid w:val="00C06A41"/>
    <w:rsid w:val="00C20748"/>
    <w:rsid w:val="00C228C6"/>
    <w:rsid w:val="00C26B8F"/>
    <w:rsid w:val="00C26E0E"/>
    <w:rsid w:val="00C460F9"/>
    <w:rsid w:val="00C46895"/>
    <w:rsid w:val="00C55B6E"/>
    <w:rsid w:val="00C57363"/>
    <w:rsid w:val="00C61361"/>
    <w:rsid w:val="00C63716"/>
    <w:rsid w:val="00C6570E"/>
    <w:rsid w:val="00C67082"/>
    <w:rsid w:val="00C74212"/>
    <w:rsid w:val="00C7614D"/>
    <w:rsid w:val="00C773EE"/>
    <w:rsid w:val="00C77CF8"/>
    <w:rsid w:val="00C910A7"/>
    <w:rsid w:val="00C91D86"/>
    <w:rsid w:val="00C92A90"/>
    <w:rsid w:val="00C9363F"/>
    <w:rsid w:val="00CA0F9B"/>
    <w:rsid w:val="00CA14CA"/>
    <w:rsid w:val="00CA44C4"/>
    <w:rsid w:val="00CB2C1B"/>
    <w:rsid w:val="00CB43EB"/>
    <w:rsid w:val="00CB7465"/>
    <w:rsid w:val="00CE3032"/>
    <w:rsid w:val="00CE3414"/>
    <w:rsid w:val="00CE370F"/>
    <w:rsid w:val="00CE39FF"/>
    <w:rsid w:val="00CF260A"/>
    <w:rsid w:val="00CF293F"/>
    <w:rsid w:val="00D021B1"/>
    <w:rsid w:val="00D0530D"/>
    <w:rsid w:val="00D12C6A"/>
    <w:rsid w:val="00D12F3F"/>
    <w:rsid w:val="00D1410C"/>
    <w:rsid w:val="00D148D7"/>
    <w:rsid w:val="00D35ED8"/>
    <w:rsid w:val="00D37F78"/>
    <w:rsid w:val="00D5136F"/>
    <w:rsid w:val="00D53D16"/>
    <w:rsid w:val="00D54911"/>
    <w:rsid w:val="00D71125"/>
    <w:rsid w:val="00D71751"/>
    <w:rsid w:val="00D853CE"/>
    <w:rsid w:val="00D952E5"/>
    <w:rsid w:val="00DA6C4D"/>
    <w:rsid w:val="00DC0B71"/>
    <w:rsid w:val="00DC1E9B"/>
    <w:rsid w:val="00DC56A6"/>
    <w:rsid w:val="00DD5DC6"/>
    <w:rsid w:val="00DE1F78"/>
    <w:rsid w:val="00DE346C"/>
    <w:rsid w:val="00DE3F6D"/>
    <w:rsid w:val="00DE5B0F"/>
    <w:rsid w:val="00DF662C"/>
    <w:rsid w:val="00E17AAF"/>
    <w:rsid w:val="00E21DE5"/>
    <w:rsid w:val="00E360CB"/>
    <w:rsid w:val="00E45173"/>
    <w:rsid w:val="00E46EBA"/>
    <w:rsid w:val="00E541D0"/>
    <w:rsid w:val="00E542AF"/>
    <w:rsid w:val="00E55085"/>
    <w:rsid w:val="00E618FF"/>
    <w:rsid w:val="00E61C20"/>
    <w:rsid w:val="00E623E9"/>
    <w:rsid w:val="00E631A2"/>
    <w:rsid w:val="00E64F72"/>
    <w:rsid w:val="00E749D0"/>
    <w:rsid w:val="00E80C75"/>
    <w:rsid w:val="00E82A4B"/>
    <w:rsid w:val="00E86CD3"/>
    <w:rsid w:val="00E90A82"/>
    <w:rsid w:val="00E96F04"/>
    <w:rsid w:val="00ED6A35"/>
    <w:rsid w:val="00EE0D2D"/>
    <w:rsid w:val="00EE34EB"/>
    <w:rsid w:val="00EF04BB"/>
    <w:rsid w:val="00F056D3"/>
    <w:rsid w:val="00F05EBE"/>
    <w:rsid w:val="00F07668"/>
    <w:rsid w:val="00F07B6D"/>
    <w:rsid w:val="00F21151"/>
    <w:rsid w:val="00F26CD1"/>
    <w:rsid w:val="00F320E6"/>
    <w:rsid w:val="00F44314"/>
    <w:rsid w:val="00F44666"/>
    <w:rsid w:val="00F45570"/>
    <w:rsid w:val="00F47B9A"/>
    <w:rsid w:val="00F55B46"/>
    <w:rsid w:val="00F56DC3"/>
    <w:rsid w:val="00F57187"/>
    <w:rsid w:val="00F61A99"/>
    <w:rsid w:val="00F6431F"/>
    <w:rsid w:val="00F66406"/>
    <w:rsid w:val="00F7038E"/>
    <w:rsid w:val="00F706B0"/>
    <w:rsid w:val="00F811DD"/>
    <w:rsid w:val="00FA723B"/>
    <w:rsid w:val="00FA77F1"/>
    <w:rsid w:val="00FB70DD"/>
    <w:rsid w:val="00FC20BB"/>
    <w:rsid w:val="00FC2B46"/>
    <w:rsid w:val="00FC64A5"/>
    <w:rsid w:val="00FC70BD"/>
    <w:rsid w:val="00FD338D"/>
    <w:rsid w:val="00FD3716"/>
    <w:rsid w:val="00FD71DA"/>
    <w:rsid w:val="00FE13C0"/>
    <w:rsid w:val="00FE3532"/>
    <w:rsid w:val="00FE6CFD"/>
    <w:rsid w:val="00FF3429"/>
    <w:rsid w:val="00FF5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EB46774"/>
  <w15:docId w15:val="{B6C5A362-529D-4EFF-8D24-BFB76FE3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56EF7"/>
    <w:rPr>
      <w:rFonts w:ascii="Garamond" w:hAnsi="Garamond" w:cs="Arial"/>
      <w:sz w:val="22"/>
    </w:rPr>
  </w:style>
  <w:style w:type="paragraph" w:styleId="Heading1">
    <w:name w:val="heading 1"/>
    <w:basedOn w:val="Normal"/>
    <w:next w:val="BodyText"/>
    <w:link w:val="Heading1Char"/>
    <w:qFormat/>
    <w:rsid w:val="005B36B4"/>
    <w:pPr>
      <w:keepNext/>
      <w:spacing w:line="280" w:lineRule="atLeast"/>
      <w:outlineLvl w:val="0"/>
    </w:pPr>
    <w:rPr>
      <w:rFonts w:ascii="Arial Black" w:hAnsi="Arial Black"/>
      <w:bCs/>
      <w:color w:val="4F2D7F"/>
      <w:kern w:val="32"/>
      <w:sz w:val="19"/>
      <w:szCs w:val="28"/>
    </w:rPr>
  </w:style>
  <w:style w:type="paragraph" w:styleId="Heading2">
    <w:name w:val="heading 2"/>
    <w:basedOn w:val="Heading1"/>
    <w:next w:val="BodyText"/>
    <w:link w:val="Heading2Char"/>
    <w:qFormat/>
    <w:rsid w:val="00B3571B"/>
    <w:pPr>
      <w:outlineLvl w:val="1"/>
    </w:pPr>
    <w:rPr>
      <w:bCs w:val="0"/>
      <w:color w:val="auto"/>
      <w:szCs w:val="24"/>
    </w:rPr>
  </w:style>
  <w:style w:type="paragraph" w:styleId="Heading3">
    <w:name w:val="heading 3"/>
    <w:basedOn w:val="Heading2"/>
    <w:next w:val="BodyText"/>
    <w:link w:val="Heading3Char"/>
    <w:qFormat/>
    <w:rsid w:val="00B3571B"/>
    <w:pPr>
      <w:outlineLvl w:val="2"/>
    </w:pPr>
    <w:rPr>
      <w:rFonts w:ascii="Arial" w:hAnsi="Arial"/>
      <w:bCs/>
      <w:szCs w:val="22"/>
    </w:rPr>
  </w:style>
  <w:style w:type="paragraph" w:styleId="Heading4">
    <w:name w:val="heading 4"/>
    <w:basedOn w:val="Heading3"/>
    <w:next w:val="BodyText"/>
    <w:qFormat/>
    <w:rsid w:val="00B3571B"/>
    <w:pPr>
      <w:outlineLvl w:val="3"/>
    </w:pPr>
    <w:rPr>
      <w:bCs w:val="0"/>
      <w:i/>
    </w:rPr>
  </w:style>
  <w:style w:type="paragraph" w:styleId="Heading5">
    <w:name w:val="heading 5"/>
    <w:basedOn w:val="Normal"/>
    <w:next w:val="Normal"/>
    <w:rsid w:val="00B3571B"/>
    <w:pPr>
      <w:numPr>
        <w:ilvl w:val="4"/>
        <w:numId w:val="10"/>
      </w:numPr>
      <w:spacing w:before="240" w:after="60"/>
      <w:outlineLvl w:val="4"/>
    </w:pPr>
    <w:rPr>
      <w:b/>
      <w:bCs/>
      <w:i/>
      <w:iCs/>
      <w:sz w:val="26"/>
      <w:szCs w:val="26"/>
    </w:rPr>
  </w:style>
  <w:style w:type="paragraph" w:styleId="Heading6">
    <w:name w:val="heading 6"/>
    <w:basedOn w:val="Normal"/>
    <w:next w:val="Normal"/>
    <w:rsid w:val="00B3571B"/>
    <w:pPr>
      <w:numPr>
        <w:ilvl w:val="5"/>
        <w:numId w:val="10"/>
      </w:numPr>
      <w:spacing w:before="240" w:after="60"/>
      <w:outlineLvl w:val="5"/>
    </w:pPr>
    <w:rPr>
      <w:rFonts w:ascii="Times New Roman" w:hAnsi="Times New Roman" w:cs="Times New Roman"/>
      <w:b/>
      <w:bCs/>
      <w:szCs w:val="22"/>
    </w:rPr>
  </w:style>
  <w:style w:type="paragraph" w:styleId="Heading7">
    <w:name w:val="heading 7"/>
    <w:basedOn w:val="Normal"/>
    <w:next w:val="Normal"/>
    <w:rsid w:val="00B3571B"/>
    <w:pPr>
      <w:numPr>
        <w:ilvl w:val="6"/>
        <w:numId w:val="10"/>
      </w:numPr>
      <w:spacing w:before="240" w:after="60"/>
      <w:outlineLvl w:val="6"/>
    </w:pPr>
    <w:rPr>
      <w:rFonts w:ascii="Times New Roman" w:hAnsi="Times New Roman" w:cs="Times New Roman"/>
      <w:sz w:val="24"/>
      <w:szCs w:val="24"/>
    </w:rPr>
  </w:style>
  <w:style w:type="paragraph" w:styleId="Heading8">
    <w:name w:val="heading 8"/>
    <w:basedOn w:val="Normal"/>
    <w:next w:val="Normal"/>
    <w:rsid w:val="00B3571B"/>
    <w:pPr>
      <w:numPr>
        <w:ilvl w:val="7"/>
        <w:numId w:val="10"/>
      </w:num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B3571B"/>
    <w:pPr>
      <w:numPr>
        <w:ilvl w:val="8"/>
        <w:numId w:val="10"/>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84" w:line="280" w:lineRule="atLeast"/>
    </w:pPr>
  </w:style>
  <w:style w:type="paragraph" w:styleId="Header">
    <w:name w:val="header"/>
    <w:pPr>
      <w:tabs>
        <w:tab w:val="right" w:pos="8562"/>
      </w:tabs>
    </w:pPr>
    <w:rPr>
      <w:rFonts w:ascii="Arial" w:hAnsi="Arial" w:cs="Arial"/>
      <w:b/>
      <w:color w:val="747678"/>
      <w:sz w:val="16"/>
    </w:rPr>
  </w:style>
  <w:style w:type="paragraph" w:styleId="Footer">
    <w:name w:val="footer"/>
    <w:link w:val="FooterChar"/>
    <w:uiPriority w:val="99"/>
    <w:pPr>
      <w:tabs>
        <w:tab w:val="center" w:pos="4153"/>
        <w:tab w:val="right" w:pos="8306"/>
      </w:tabs>
    </w:pPr>
    <w:rPr>
      <w:rFonts w:ascii="Arial" w:hAnsi="Arial" w:cs="Arial"/>
      <w:b/>
      <w:color w:val="747678"/>
      <w:sz w:val="13"/>
    </w:rPr>
  </w:style>
  <w:style w:type="paragraph" w:customStyle="1" w:styleId="AppendicesTitle">
    <w:name w:val="Appendices Title"/>
    <w:basedOn w:val="Heading2"/>
    <w:next w:val="Normal"/>
  </w:style>
  <w:style w:type="paragraph" w:styleId="Title">
    <w:name w:val="Title"/>
    <w:basedOn w:val="Normal"/>
    <w:next w:val="BodyText"/>
    <w:qFormat/>
    <w:rsid w:val="00B3571B"/>
    <w:pPr>
      <w:spacing w:before="400" w:after="400" w:line="580" w:lineRule="atLeast"/>
      <w:outlineLvl w:val="0"/>
    </w:pPr>
    <w:rPr>
      <w:bCs/>
      <w:kern w:val="28"/>
      <w:sz w:val="66"/>
      <w:szCs w:val="32"/>
    </w:rPr>
  </w:style>
  <w:style w:type="paragraph" w:styleId="ListBullet2">
    <w:name w:val="List Bullet 2"/>
    <w:basedOn w:val="Normal"/>
    <w:qFormat/>
    <w:pPr>
      <w:numPr>
        <w:ilvl w:val="1"/>
        <w:numId w:val="3"/>
      </w:numPr>
      <w:spacing w:after="20" w:line="260" w:lineRule="atLeast"/>
    </w:pPr>
  </w:style>
  <w:style w:type="paragraph" w:styleId="ListNumber2">
    <w:name w:val="List Number 2"/>
    <w:basedOn w:val="Normal"/>
    <w:qFormat/>
    <w:pPr>
      <w:numPr>
        <w:ilvl w:val="1"/>
        <w:numId w:val="2"/>
      </w:numPr>
      <w:spacing w:after="284" w:line="280" w:lineRule="atLeast"/>
    </w:pPr>
  </w:style>
  <w:style w:type="paragraph" w:styleId="ListNumber">
    <w:name w:val="List Number"/>
    <w:basedOn w:val="Normal"/>
    <w:qFormat/>
    <w:pPr>
      <w:numPr>
        <w:numId w:val="2"/>
      </w:numPr>
      <w:spacing w:after="284" w:line="280" w:lineRule="atLeast"/>
    </w:pPr>
  </w:style>
  <w:style w:type="paragraph" w:styleId="TOC2">
    <w:name w:val="toc 2"/>
    <w:next w:val="Normal"/>
    <w:semiHidden/>
    <w:pPr>
      <w:tabs>
        <w:tab w:val="right" w:pos="8505"/>
      </w:tabs>
      <w:spacing w:after="100"/>
      <w:ind w:left="198"/>
    </w:pPr>
    <w:rPr>
      <w:rFonts w:ascii="Arial" w:hAnsi="Arial" w:cs="Arial"/>
      <w:sz w:val="19"/>
      <w:szCs w:val="24"/>
    </w:rPr>
  </w:style>
  <w:style w:type="paragraph" w:styleId="TOC3">
    <w:name w:val="toc 3"/>
    <w:basedOn w:val="TOC2"/>
    <w:next w:val="Normal"/>
    <w:semiHidden/>
    <w:pPr>
      <w:ind w:left="403"/>
    </w:pPr>
  </w:style>
  <w:style w:type="paragraph" w:styleId="ListBullet">
    <w:name w:val="List Bullet"/>
    <w:basedOn w:val="Normal"/>
    <w:qFormat/>
    <w:pPr>
      <w:numPr>
        <w:numId w:val="3"/>
      </w:numPr>
      <w:spacing w:after="20" w:line="280" w:lineRule="atLeast"/>
    </w:pPr>
  </w:style>
  <w:style w:type="paragraph" w:customStyle="1" w:styleId="SectionTitle">
    <w:name w:val="Section Title"/>
    <w:next w:val="BodyText"/>
    <w:qFormat/>
    <w:pPr>
      <w:spacing w:after="2520"/>
    </w:pPr>
    <w:rPr>
      <w:rFonts w:ascii="Garamond" w:hAnsi="Garamond" w:cs="Arial"/>
      <w:sz w:val="48"/>
    </w:rPr>
  </w:style>
  <w:style w:type="paragraph" w:customStyle="1" w:styleId="TableText">
    <w:name w:val="Table Text"/>
    <w:qFormat/>
    <w:rPr>
      <w:rFonts w:ascii="Arial" w:hAnsi="Arial" w:cs="Arial"/>
      <w:sz w:val="16"/>
    </w:rPr>
  </w:style>
  <w:style w:type="paragraph" w:customStyle="1" w:styleId="TintBoxTextBlack">
    <w:name w:val="Tint Box Text Black"/>
    <w:pPr>
      <w:spacing w:after="280" w:line="280" w:lineRule="atLeast"/>
    </w:pPr>
    <w:rPr>
      <w:rFonts w:ascii="Arial" w:hAnsi="Arial" w:cs="Arial"/>
      <w:b/>
    </w:rPr>
  </w:style>
  <w:style w:type="paragraph" w:customStyle="1" w:styleId="TintBoxTextWhite">
    <w:name w:val="Tint Box Text White"/>
    <w:basedOn w:val="TintBoxTextBlack"/>
    <w:rPr>
      <w:color w:val="FFFFFF"/>
    </w:rPr>
  </w:style>
  <w:style w:type="paragraph" w:customStyle="1" w:styleId="AppendixTitle">
    <w:name w:val="Appendix Title"/>
    <w:basedOn w:val="Normal"/>
    <w:next w:val="BodyText"/>
    <w:qFormat/>
    <w:pPr>
      <w:spacing w:after="2520"/>
    </w:pPr>
    <w:rPr>
      <w:bCs/>
      <w:kern w:val="28"/>
      <w:sz w:val="48"/>
      <w:szCs w:val="32"/>
    </w:rPr>
  </w:style>
  <w:style w:type="paragraph" w:styleId="ListNumber3">
    <w:name w:val="List Number 3"/>
    <w:basedOn w:val="Normal"/>
    <w:qFormat/>
    <w:pPr>
      <w:numPr>
        <w:ilvl w:val="2"/>
        <w:numId w:val="2"/>
      </w:numPr>
      <w:spacing w:after="284" w:line="280" w:lineRule="atLeast"/>
      <w:ind w:left="1071" w:hanging="357"/>
    </w:pPr>
  </w:style>
  <w:style w:type="paragraph" w:customStyle="1" w:styleId="TableHeading">
    <w:name w:val="Table Heading"/>
    <w:qFormat/>
    <w:rsid w:val="005B36B4"/>
    <w:rPr>
      <w:rFonts w:ascii="Arial" w:hAnsi="Arial" w:cs="Arial"/>
      <w:b/>
      <w:bCs/>
      <w:kern w:val="28"/>
      <w:sz w:val="18"/>
      <w:szCs w:val="32"/>
    </w:rPr>
  </w:style>
  <w:style w:type="paragraph" w:customStyle="1" w:styleId="MarginNotes">
    <w:name w:val="Margin Notes"/>
    <w:qFormat/>
    <w:rPr>
      <w:rFonts w:ascii="Arial" w:hAnsi="Arial" w:cs="Arial"/>
      <w:sz w:val="16"/>
    </w:rPr>
  </w:style>
  <w:style w:type="paragraph" w:styleId="TOC1">
    <w:name w:val="toc 1"/>
    <w:next w:val="Normal"/>
    <w:semiHidden/>
    <w:pPr>
      <w:tabs>
        <w:tab w:val="right" w:pos="8505"/>
      </w:tabs>
      <w:spacing w:before="165" w:after="100"/>
    </w:pPr>
    <w:rPr>
      <w:rFonts w:ascii="Arial" w:hAnsi="Arial" w:cs="Arial"/>
      <w:sz w:val="19"/>
    </w:rPr>
  </w:style>
  <w:style w:type="paragraph" w:styleId="Subtitle">
    <w:name w:val="Subtitle"/>
    <w:qFormat/>
    <w:rsid w:val="00B3571B"/>
    <w:pPr>
      <w:spacing w:line="280" w:lineRule="atLeast"/>
      <w:outlineLvl w:val="1"/>
    </w:pPr>
    <w:rPr>
      <w:rFonts w:ascii="Arial" w:hAnsi="Arial" w:cs="Arial"/>
      <w:bCs/>
      <w:kern w:val="28"/>
      <w:sz w:val="24"/>
      <w:szCs w:val="24"/>
    </w:rPr>
  </w:style>
  <w:style w:type="paragraph" w:customStyle="1" w:styleId="ChapterTitle">
    <w:name w:val="Chapter Title"/>
    <w:basedOn w:val="Subtitle"/>
    <w:qFormat/>
    <w:pPr>
      <w:pBdr>
        <w:bottom w:val="single" w:sz="4" w:space="5" w:color="auto"/>
      </w:pBdr>
    </w:pPr>
    <w:rPr>
      <w:sz w:val="20"/>
    </w:rPr>
  </w:style>
  <w:style w:type="paragraph" w:customStyle="1" w:styleId="Contents">
    <w:name w:val="Contents"/>
    <w:next w:val="Normal"/>
    <w:pPr>
      <w:spacing w:after="2520" w:line="580" w:lineRule="atLeast"/>
    </w:pPr>
    <w:rPr>
      <w:rFonts w:ascii="Garamond" w:hAnsi="Garamond" w:cs="Arial"/>
      <w:sz w:val="66"/>
    </w:rPr>
  </w:style>
  <w:style w:type="paragraph" w:customStyle="1" w:styleId="Copyright">
    <w:name w:val="Copyright"/>
    <w:semiHidden/>
    <w:pPr>
      <w:spacing w:line="220" w:lineRule="atLeast"/>
    </w:pPr>
    <w:rPr>
      <w:rFonts w:ascii="Garamond" w:hAnsi="Garamond" w:cs="Arial"/>
    </w:rPr>
  </w:style>
  <w:style w:type="paragraph" w:customStyle="1" w:styleId="ReferenceText">
    <w:name w:val="Reference Text"/>
    <w:rPr>
      <w:rFonts w:ascii="Arial" w:hAnsi="Arial" w:cs="Arial"/>
      <w:kern w:val="32"/>
      <w:sz w:val="18"/>
      <w:szCs w:val="24"/>
    </w:rPr>
  </w:style>
  <w:style w:type="paragraph" w:customStyle="1" w:styleId="ReferenceTitle">
    <w:name w:val="Reference Title"/>
    <w:next w:val="ReferenceText"/>
    <w:rPr>
      <w:rFonts w:ascii="Arial Black" w:hAnsi="Arial Black" w:cs="Arial"/>
      <w:kern w:val="32"/>
      <w:sz w:val="18"/>
      <w:szCs w:val="24"/>
    </w:rPr>
  </w:style>
  <w:style w:type="paragraph" w:customStyle="1" w:styleId="LandscapeHeader">
    <w:name w:val="Landscape Header"/>
    <w:basedOn w:val="Header"/>
    <w:semiHidden/>
    <w:pPr>
      <w:tabs>
        <w:tab w:val="clear" w:pos="8562"/>
        <w:tab w:val="right" w:pos="13438"/>
      </w:tabs>
    </w:pPr>
  </w:style>
  <w:style w:type="paragraph" w:customStyle="1" w:styleId="ParagraphBullet">
    <w:name w:val="Paragraph Bullet"/>
    <w:basedOn w:val="Normal"/>
    <w:qFormat/>
    <w:pPr>
      <w:numPr>
        <w:numId w:val="8"/>
      </w:numPr>
      <w:spacing w:after="284" w:line="280" w:lineRule="atLeast"/>
    </w:pPr>
  </w:style>
  <w:style w:type="paragraph" w:customStyle="1" w:styleId="ParagraphBullet2">
    <w:name w:val="Paragraph Bullet 2"/>
    <w:basedOn w:val="Normal"/>
    <w:qFormat/>
    <w:pPr>
      <w:numPr>
        <w:ilvl w:val="1"/>
        <w:numId w:val="8"/>
      </w:numPr>
      <w:spacing w:after="284" w:line="280" w:lineRule="atLeast"/>
    </w:pPr>
  </w:style>
  <w:style w:type="paragraph" w:customStyle="1" w:styleId="MarginNotesHeading">
    <w:name w:val="Margin Notes Heading"/>
    <w:basedOn w:val="MarginNotes"/>
    <w:qFormat/>
    <w:rPr>
      <w:b/>
    </w:rPr>
  </w:style>
  <w:style w:type="paragraph" w:styleId="Quote">
    <w:name w:val="Quote"/>
    <w:basedOn w:val="BodyText"/>
    <w:qFormat/>
    <w:rsid w:val="00B3571B"/>
    <w:pPr>
      <w:spacing w:line="340" w:lineRule="atLeast"/>
    </w:pPr>
    <w:rPr>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ContactDetails">
    <w:name w:val="Contact Details"/>
    <w:qFormat/>
    <w:rPr>
      <w:rFonts w:ascii="Arial" w:hAnsi="Arial" w:cs="Arial"/>
      <w:sz w:val="16"/>
    </w:rPr>
  </w:style>
  <w:style w:type="paragraph" w:customStyle="1" w:styleId="ContactDetailsTitle">
    <w:name w:val="Contact Details Title"/>
    <w:basedOn w:val="ContactDetails"/>
    <w:next w:val="ContactDetails"/>
    <w:qFormat/>
    <w:rPr>
      <w:b/>
    </w:rPr>
  </w:style>
  <w:style w:type="paragraph" w:customStyle="1" w:styleId="NumberedHeading1">
    <w:name w:val="Numbered Heading 1"/>
    <w:next w:val="BodyText"/>
    <w:qFormat/>
    <w:pPr>
      <w:numPr>
        <w:numId w:val="9"/>
      </w:numPr>
      <w:spacing w:line="260" w:lineRule="atLeast"/>
    </w:pPr>
    <w:rPr>
      <w:rFonts w:ascii="Arial Black" w:hAnsi="Arial Black" w:cs="Arial"/>
      <w:color w:val="4B217E"/>
      <w:sz w:val="19"/>
    </w:rPr>
  </w:style>
  <w:style w:type="paragraph" w:customStyle="1" w:styleId="NumberedHeading2">
    <w:name w:val="Numbered Heading 2"/>
    <w:next w:val="BodyText"/>
    <w:qFormat/>
    <w:pPr>
      <w:numPr>
        <w:ilvl w:val="1"/>
        <w:numId w:val="9"/>
      </w:numPr>
      <w:spacing w:line="260" w:lineRule="atLeast"/>
    </w:pPr>
    <w:rPr>
      <w:rFonts w:ascii="Arial Black" w:hAnsi="Arial Black" w:cs="Arial"/>
      <w:color w:val="4B217E"/>
      <w:sz w:val="19"/>
    </w:rPr>
  </w:style>
  <w:style w:type="table" w:customStyle="1" w:styleId="GTITableStyle1">
    <w:name w:val="GTI Table Style 1"/>
    <w:basedOn w:val="TableNormal"/>
    <w:uiPriority w:val="99"/>
    <w:rsid w:val="00520EF0"/>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TableNormal"/>
    <w:uiPriority w:val="99"/>
    <w:rsid w:val="008612FE"/>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TableGrid">
    <w:name w:val="Table Grid"/>
    <w:basedOn w:val="TableNormal"/>
    <w:rsid w:val="0075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F293F"/>
    <w:rPr>
      <w:rFonts w:ascii="Garamond" w:hAnsi="Garamond" w:cs="Arial"/>
      <w:sz w:val="22"/>
      <w:lang w:val="en-US"/>
    </w:rPr>
  </w:style>
  <w:style w:type="table" w:styleId="MediumList2-Accent1">
    <w:name w:val="Medium List 2 Accent 1"/>
    <w:basedOn w:val="TableNormal"/>
    <w:uiPriority w:val="66"/>
    <w:rsid w:val="00CF293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nseQuote">
    <w:name w:val="Intense Quote"/>
    <w:basedOn w:val="Normal"/>
    <w:next w:val="Normal"/>
    <w:link w:val="IntenseQuoteChar"/>
    <w:uiPriority w:val="30"/>
    <w:rsid w:val="004C13D3"/>
    <w:pPr>
      <w:pBdr>
        <w:bottom w:val="single" w:sz="4" w:space="4" w:color="4F2D7F" w:themeColor="accent1"/>
      </w:pBdr>
      <w:spacing w:before="200" w:after="280"/>
      <w:ind w:left="936" w:right="936"/>
    </w:pPr>
    <w:rPr>
      <w:b/>
      <w:bCs/>
      <w:i/>
      <w:iCs/>
      <w:color w:val="4F2D7F" w:themeColor="accent1"/>
    </w:rPr>
  </w:style>
  <w:style w:type="character" w:customStyle="1" w:styleId="IntenseQuoteChar">
    <w:name w:val="Intense Quote Char"/>
    <w:basedOn w:val="DefaultParagraphFont"/>
    <w:link w:val="IntenseQuote"/>
    <w:uiPriority w:val="30"/>
    <w:rsid w:val="004C13D3"/>
    <w:rPr>
      <w:rFonts w:ascii="Garamond" w:hAnsi="Garamond" w:cs="Arial"/>
      <w:b/>
      <w:bCs/>
      <w:i/>
      <w:iCs/>
      <w:color w:val="4F2D7F" w:themeColor="accent1"/>
      <w:sz w:val="22"/>
      <w:lang w:val="en-US"/>
    </w:rPr>
  </w:style>
  <w:style w:type="paragraph" w:styleId="BalloonText">
    <w:name w:val="Balloon Text"/>
    <w:basedOn w:val="Normal"/>
    <w:link w:val="BalloonTextChar"/>
    <w:rsid w:val="00DD5DC6"/>
    <w:rPr>
      <w:rFonts w:ascii="Tahoma" w:hAnsi="Tahoma" w:cs="Tahoma"/>
      <w:sz w:val="16"/>
      <w:szCs w:val="16"/>
    </w:rPr>
  </w:style>
  <w:style w:type="character" w:customStyle="1" w:styleId="BalloonTextChar">
    <w:name w:val="Balloon Text Char"/>
    <w:basedOn w:val="DefaultParagraphFont"/>
    <w:link w:val="BalloonText"/>
    <w:rsid w:val="00DD5DC6"/>
    <w:rPr>
      <w:rFonts w:ascii="Tahoma" w:hAnsi="Tahoma" w:cs="Tahoma"/>
      <w:sz w:val="16"/>
      <w:szCs w:val="16"/>
      <w:lang w:val="en-US"/>
    </w:rPr>
  </w:style>
  <w:style w:type="paragraph" w:styleId="Bibliography">
    <w:name w:val="Bibliography"/>
    <w:basedOn w:val="Normal"/>
    <w:next w:val="Normal"/>
    <w:uiPriority w:val="37"/>
    <w:semiHidden/>
    <w:unhideWhenUsed/>
    <w:rsid w:val="00DD5DC6"/>
  </w:style>
  <w:style w:type="paragraph" w:styleId="BlockText">
    <w:name w:val="Block Text"/>
    <w:basedOn w:val="Normal"/>
    <w:rsid w:val="00DD5DC6"/>
    <w:pPr>
      <w:pBdr>
        <w:top w:val="single" w:sz="2" w:space="10" w:color="4F2D7F" w:themeColor="accent1" w:shadow="1"/>
        <w:left w:val="single" w:sz="2" w:space="10" w:color="4F2D7F" w:themeColor="accent1" w:shadow="1"/>
        <w:bottom w:val="single" w:sz="2" w:space="10" w:color="4F2D7F" w:themeColor="accent1" w:shadow="1"/>
        <w:right w:val="single" w:sz="2" w:space="10" w:color="4F2D7F" w:themeColor="accent1" w:shadow="1"/>
      </w:pBdr>
      <w:ind w:left="1152" w:right="1152"/>
    </w:pPr>
    <w:rPr>
      <w:rFonts w:asciiTheme="minorHAnsi" w:eastAsiaTheme="minorEastAsia" w:hAnsiTheme="minorHAnsi" w:cstheme="minorBidi"/>
      <w:i/>
      <w:iCs/>
      <w:color w:val="4F2D7F" w:themeColor="accent1"/>
    </w:rPr>
  </w:style>
  <w:style w:type="paragraph" w:styleId="BodyText2">
    <w:name w:val="Body Text 2"/>
    <w:basedOn w:val="Normal"/>
    <w:link w:val="BodyText2Char"/>
    <w:rsid w:val="00DD5DC6"/>
    <w:pPr>
      <w:spacing w:after="120" w:line="480" w:lineRule="auto"/>
    </w:pPr>
  </w:style>
  <w:style w:type="character" w:customStyle="1" w:styleId="BodyText2Char">
    <w:name w:val="Body Text 2 Char"/>
    <w:basedOn w:val="DefaultParagraphFont"/>
    <w:link w:val="BodyText2"/>
    <w:rsid w:val="00DD5DC6"/>
    <w:rPr>
      <w:rFonts w:ascii="Garamond" w:hAnsi="Garamond" w:cs="Arial"/>
      <w:sz w:val="22"/>
      <w:lang w:val="en-US"/>
    </w:rPr>
  </w:style>
  <w:style w:type="paragraph" w:styleId="BodyText3">
    <w:name w:val="Body Text 3"/>
    <w:basedOn w:val="Normal"/>
    <w:link w:val="BodyText3Char"/>
    <w:rsid w:val="00DD5DC6"/>
    <w:pPr>
      <w:spacing w:after="120"/>
    </w:pPr>
    <w:rPr>
      <w:sz w:val="16"/>
      <w:szCs w:val="16"/>
    </w:rPr>
  </w:style>
  <w:style w:type="character" w:customStyle="1" w:styleId="BodyText3Char">
    <w:name w:val="Body Text 3 Char"/>
    <w:basedOn w:val="DefaultParagraphFont"/>
    <w:link w:val="BodyText3"/>
    <w:rsid w:val="00DD5DC6"/>
    <w:rPr>
      <w:rFonts w:ascii="Garamond" w:hAnsi="Garamond" w:cs="Arial"/>
      <w:sz w:val="16"/>
      <w:szCs w:val="16"/>
      <w:lang w:val="en-US"/>
    </w:rPr>
  </w:style>
  <w:style w:type="paragraph" w:styleId="BodyTextFirstIndent">
    <w:name w:val="Body Text First Indent"/>
    <w:basedOn w:val="BodyText"/>
    <w:link w:val="BodyTextFirstIndentChar"/>
    <w:rsid w:val="00DD5DC6"/>
    <w:pPr>
      <w:spacing w:after="0" w:line="240" w:lineRule="auto"/>
      <w:ind w:firstLine="360"/>
    </w:pPr>
  </w:style>
  <w:style w:type="character" w:customStyle="1" w:styleId="BodyTextFirstIndentChar">
    <w:name w:val="Body Text First Indent Char"/>
    <w:basedOn w:val="BodyTextChar"/>
    <w:link w:val="BodyTextFirstIndent"/>
    <w:rsid w:val="00DD5DC6"/>
    <w:rPr>
      <w:rFonts w:ascii="Garamond" w:hAnsi="Garamond" w:cs="Arial"/>
      <w:sz w:val="22"/>
      <w:lang w:val="en-US"/>
    </w:rPr>
  </w:style>
  <w:style w:type="paragraph" w:styleId="BodyTextIndent">
    <w:name w:val="Body Text Indent"/>
    <w:basedOn w:val="Normal"/>
    <w:link w:val="BodyTextIndentChar"/>
    <w:rsid w:val="00DD5DC6"/>
    <w:pPr>
      <w:spacing w:after="120"/>
      <w:ind w:left="360"/>
    </w:pPr>
  </w:style>
  <w:style w:type="character" w:customStyle="1" w:styleId="BodyTextIndentChar">
    <w:name w:val="Body Text Indent Char"/>
    <w:basedOn w:val="DefaultParagraphFont"/>
    <w:link w:val="BodyTextIndent"/>
    <w:rsid w:val="00DD5DC6"/>
    <w:rPr>
      <w:rFonts w:ascii="Garamond" w:hAnsi="Garamond" w:cs="Arial"/>
      <w:sz w:val="22"/>
      <w:lang w:val="en-US"/>
    </w:rPr>
  </w:style>
  <w:style w:type="paragraph" w:styleId="BodyTextFirstIndent2">
    <w:name w:val="Body Text First Indent 2"/>
    <w:basedOn w:val="BodyTextIndent"/>
    <w:link w:val="BodyTextFirstIndent2Char"/>
    <w:rsid w:val="00DD5DC6"/>
    <w:pPr>
      <w:spacing w:after="0"/>
      <w:ind w:firstLine="360"/>
    </w:pPr>
  </w:style>
  <w:style w:type="character" w:customStyle="1" w:styleId="BodyTextFirstIndent2Char">
    <w:name w:val="Body Text First Indent 2 Char"/>
    <w:basedOn w:val="BodyTextIndentChar"/>
    <w:link w:val="BodyTextFirstIndent2"/>
    <w:rsid w:val="00DD5DC6"/>
    <w:rPr>
      <w:rFonts w:ascii="Garamond" w:hAnsi="Garamond" w:cs="Arial"/>
      <w:sz w:val="22"/>
      <w:lang w:val="en-US"/>
    </w:rPr>
  </w:style>
  <w:style w:type="paragraph" w:styleId="BodyTextIndent2">
    <w:name w:val="Body Text Indent 2"/>
    <w:basedOn w:val="Normal"/>
    <w:link w:val="BodyTextIndent2Char"/>
    <w:rsid w:val="00DD5DC6"/>
    <w:pPr>
      <w:spacing w:after="120" w:line="480" w:lineRule="auto"/>
      <w:ind w:left="360"/>
    </w:pPr>
  </w:style>
  <w:style w:type="character" w:customStyle="1" w:styleId="BodyTextIndent2Char">
    <w:name w:val="Body Text Indent 2 Char"/>
    <w:basedOn w:val="DefaultParagraphFont"/>
    <w:link w:val="BodyTextIndent2"/>
    <w:rsid w:val="00DD5DC6"/>
    <w:rPr>
      <w:rFonts w:ascii="Garamond" w:hAnsi="Garamond" w:cs="Arial"/>
      <w:sz w:val="22"/>
      <w:lang w:val="en-US"/>
    </w:rPr>
  </w:style>
  <w:style w:type="paragraph" w:styleId="BodyTextIndent3">
    <w:name w:val="Body Text Indent 3"/>
    <w:basedOn w:val="Normal"/>
    <w:link w:val="BodyTextIndent3Char"/>
    <w:rsid w:val="00DD5DC6"/>
    <w:pPr>
      <w:spacing w:after="120"/>
      <w:ind w:left="360"/>
    </w:pPr>
    <w:rPr>
      <w:sz w:val="16"/>
      <w:szCs w:val="16"/>
    </w:rPr>
  </w:style>
  <w:style w:type="character" w:customStyle="1" w:styleId="BodyTextIndent3Char">
    <w:name w:val="Body Text Indent 3 Char"/>
    <w:basedOn w:val="DefaultParagraphFont"/>
    <w:link w:val="BodyTextIndent3"/>
    <w:rsid w:val="00DD5DC6"/>
    <w:rPr>
      <w:rFonts w:ascii="Garamond" w:hAnsi="Garamond" w:cs="Arial"/>
      <w:sz w:val="16"/>
      <w:szCs w:val="16"/>
      <w:lang w:val="en-US"/>
    </w:rPr>
  </w:style>
  <w:style w:type="character" w:styleId="BookTitle">
    <w:name w:val="Book Title"/>
    <w:basedOn w:val="DefaultParagraphFont"/>
    <w:uiPriority w:val="33"/>
    <w:rsid w:val="00DD5DC6"/>
    <w:rPr>
      <w:b/>
      <w:bCs/>
      <w:smallCaps/>
      <w:spacing w:val="5"/>
      <w:lang w:val="en-US"/>
    </w:rPr>
  </w:style>
  <w:style w:type="paragraph" w:styleId="Caption">
    <w:name w:val="caption"/>
    <w:basedOn w:val="Normal"/>
    <w:next w:val="Normal"/>
    <w:semiHidden/>
    <w:unhideWhenUsed/>
    <w:qFormat/>
    <w:rsid w:val="00DD5DC6"/>
    <w:pPr>
      <w:spacing w:after="200"/>
    </w:pPr>
    <w:rPr>
      <w:b/>
      <w:bCs/>
      <w:color w:val="4F2D7F" w:themeColor="accent1"/>
      <w:sz w:val="18"/>
      <w:szCs w:val="18"/>
    </w:rPr>
  </w:style>
  <w:style w:type="paragraph" w:styleId="Closing">
    <w:name w:val="Closing"/>
    <w:basedOn w:val="Normal"/>
    <w:link w:val="ClosingChar"/>
    <w:rsid w:val="00DD5DC6"/>
    <w:pPr>
      <w:ind w:left="4320"/>
    </w:pPr>
  </w:style>
  <w:style w:type="character" w:customStyle="1" w:styleId="ClosingChar">
    <w:name w:val="Closing Char"/>
    <w:basedOn w:val="DefaultParagraphFont"/>
    <w:link w:val="Closing"/>
    <w:rsid w:val="00DD5DC6"/>
    <w:rPr>
      <w:rFonts w:ascii="Garamond" w:hAnsi="Garamond" w:cs="Arial"/>
      <w:sz w:val="22"/>
      <w:lang w:val="en-US"/>
    </w:rPr>
  </w:style>
  <w:style w:type="table" w:styleId="ColorfulGrid">
    <w:name w:val="Colorful Grid"/>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C0D6" w:themeFill="accent2" w:themeFillTint="33"/>
    </w:tcPr>
    <w:tblStylePr w:type="firstRow">
      <w:rPr>
        <w:b/>
        <w:bCs/>
      </w:rPr>
      <w:tblPr/>
      <w:tcPr>
        <w:shd w:val="clear" w:color="auto" w:fill="FF81AD" w:themeFill="accent2" w:themeFillTint="66"/>
      </w:tcPr>
    </w:tblStylePr>
    <w:tblStylePr w:type="lastRow">
      <w:rPr>
        <w:b/>
        <w:bCs/>
        <w:color w:val="000000" w:themeColor="text1"/>
      </w:rPr>
      <w:tblPr/>
      <w:tcPr>
        <w:shd w:val="clear" w:color="auto" w:fill="FF81AD" w:themeFill="accent2" w:themeFillTint="66"/>
      </w:tcPr>
    </w:tblStylePr>
    <w:tblStylePr w:type="firstCol">
      <w:rPr>
        <w:color w:val="FFFFFF" w:themeColor="background1"/>
      </w:rPr>
      <w:tblPr/>
      <w:tcPr>
        <w:shd w:val="clear" w:color="auto" w:fill="920033" w:themeFill="accent2" w:themeFillShade="BF"/>
      </w:tcPr>
    </w:tblStylePr>
    <w:tblStylePr w:type="lastCol">
      <w:rPr>
        <w:color w:val="FFFFFF" w:themeColor="background1"/>
      </w:rPr>
      <w:tblPr/>
      <w:tcPr>
        <w:shd w:val="clear" w:color="auto" w:fill="920033" w:themeFill="accent2" w:themeFillShade="BF"/>
      </w:tc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ColorfulGrid-Accent3">
    <w:name w:val="Colorful Grid Accent 3"/>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DBFF6" w:themeFill="accent3" w:themeFillTint="33"/>
    </w:tcPr>
    <w:tblStylePr w:type="firstRow">
      <w:rPr>
        <w:b/>
        <w:bCs/>
      </w:rPr>
      <w:tblPr/>
      <w:tcPr>
        <w:shd w:val="clear" w:color="auto" w:fill="FB7FEC" w:themeFill="accent3" w:themeFillTint="66"/>
      </w:tcPr>
    </w:tblStylePr>
    <w:tblStylePr w:type="lastRow">
      <w:rPr>
        <w:b/>
        <w:bCs/>
        <w:color w:val="000000" w:themeColor="text1"/>
      </w:rPr>
      <w:tblPr/>
      <w:tcPr>
        <w:shd w:val="clear" w:color="auto" w:fill="FB7FEC" w:themeFill="accent3" w:themeFillTint="66"/>
      </w:tcPr>
    </w:tblStylePr>
    <w:tblStylePr w:type="firstCol">
      <w:rPr>
        <w:color w:val="FFFFFF" w:themeColor="background1"/>
      </w:rPr>
      <w:tblPr/>
      <w:tcPr>
        <w:shd w:val="clear" w:color="auto" w:fill="840375" w:themeFill="accent3" w:themeFillShade="BF"/>
      </w:tcPr>
    </w:tblStylePr>
    <w:tblStylePr w:type="lastCol">
      <w:rPr>
        <w:color w:val="FFFFFF" w:themeColor="background1"/>
      </w:rPr>
      <w:tblPr/>
      <w:tcPr>
        <w:shd w:val="clear" w:color="auto" w:fill="840375" w:themeFill="accent3" w:themeFillShade="BF"/>
      </w:tc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ColorfulGrid-Accent4">
    <w:name w:val="Colorful Grid Accent 4"/>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AEFFED" w:themeFill="accent4" w:themeFillTint="33"/>
    </w:tcPr>
    <w:tblStylePr w:type="firstRow">
      <w:rPr>
        <w:b/>
        <w:bCs/>
      </w:rPr>
      <w:tblPr/>
      <w:tcPr>
        <w:shd w:val="clear" w:color="auto" w:fill="5EFFDB" w:themeFill="accent4" w:themeFillTint="66"/>
      </w:tcPr>
    </w:tblStylePr>
    <w:tblStylePr w:type="lastRow">
      <w:rPr>
        <w:b/>
        <w:bCs/>
        <w:color w:val="000000" w:themeColor="text1"/>
      </w:rPr>
      <w:tblPr/>
      <w:tcPr>
        <w:shd w:val="clear" w:color="auto" w:fill="5EFFDB" w:themeFill="accent4" w:themeFillTint="66"/>
      </w:tcPr>
    </w:tblStylePr>
    <w:tblStylePr w:type="firstCol">
      <w:rPr>
        <w:color w:val="FFFFFF" w:themeColor="background1"/>
      </w:rPr>
      <w:tblPr/>
      <w:tcPr>
        <w:shd w:val="clear" w:color="auto" w:fill="00513F" w:themeFill="accent4" w:themeFillShade="BF"/>
      </w:tcPr>
    </w:tblStylePr>
    <w:tblStylePr w:type="lastCol">
      <w:rPr>
        <w:color w:val="FFFFFF" w:themeColor="background1"/>
      </w:rPr>
      <w:tblPr/>
      <w:tcPr>
        <w:shd w:val="clear" w:color="auto" w:fill="00513F" w:themeFill="accent4" w:themeFillShade="BF"/>
      </w:tc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ColorfulGrid-Accent5">
    <w:name w:val="Colorful Grid Accent 5"/>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E8FFBD" w:themeFill="accent5" w:themeFillTint="33"/>
    </w:tcPr>
    <w:tblStylePr w:type="firstRow">
      <w:rPr>
        <w:b/>
        <w:bCs/>
      </w:rPr>
      <w:tblPr/>
      <w:tcPr>
        <w:shd w:val="clear" w:color="auto" w:fill="D2FF7C" w:themeFill="accent5" w:themeFillTint="66"/>
      </w:tcPr>
    </w:tblStylePr>
    <w:tblStylePr w:type="lastRow">
      <w:rPr>
        <w:b/>
        <w:bCs/>
        <w:color w:val="000000" w:themeColor="text1"/>
      </w:rPr>
      <w:tblPr/>
      <w:tcPr>
        <w:shd w:val="clear" w:color="auto" w:fill="D2FF7C" w:themeFill="accent5" w:themeFillTint="66"/>
      </w:tcPr>
    </w:tblStylePr>
    <w:tblStylePr w:type="firstCol">
      <w:rPr>
        <w:color w:val="FFFFFF" w:themeColor="background1"/>
      </w:rPr>
      <w:tblPr/>
      <w:tcPr>
        <w:shd w:val="clear" w:color="auto" w:fill="5B8900" w:themeFill="accent5" w:themeFillShade="BF"/>
      </w:tcPr>
    </w:tblStylePr>
    <w:tblStylePr w:type="lastCol">
      <w:rPr>
        <w:color w:val="FFFFFF" w:themeColor="background1"/>
      </w:rPr>
      <w:tblPr/>
      <w:tcPr>
        <w:shd w:val="clear" w:color="auto" w:fill="5B8900" w:themeFill="accent5" w:themeFillShade="BF"/>
      </w:tc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ColorfulGrid-Accent6">
    <w:name w:val="Colorful Grid Accent 6"/>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E4CC" w:themeFill="accent6" w:themeFillTint="33"/>
    </w:tcPr>
    <w:tblStylePr w:type="firstRow">
      <w:rPr>
        <w:b/>
        <w:bCs/>
      </w:rPr>
      <w:tblPr/>
      <w:tcPr>
        <w:shd w:val="clear" w:color="auto" w:fill="FFC999" w:themeFill="accent6" w:themeFillTint="66"/>
      </w:tcPr>
    </w:tblStylePr>
    <w:tblStylePr w:type="lastRow">
      <w:rPr>
        <w:b/>
        <w:bCs/>
        <w:color w:val="000000" w:themeColor="text1"/>
      </w:rPr>
      <w:tblPr/>
      <w:tcPr>
        <w:shd w:val="clear" w:color="auto" w:fill="FFC999" w:themeFill="accent6" w:themeFillTint="66"/>
      </w:tcPr>
    </w:tblStylePr>
    <w:tblStylePr w:type="firstCol">
      <w:rPr>
        <w:color w:val="FFFFFF" w:themeColor="background1"/>
      </w:rPr>
      <w:tblPr/>
      <w:tcPr>
        <w:shd w:val="clear" w:color="auto" w:fill="BF5A00" w:themeFill="accent6" w:themeFillShade="BF"/>
      </w:tcPr>
    </w:tblStylePr>
    <w:tblStylePr w:type="lastCol">
      <w:rPr>
        <w:color w:val="FFFFFF" w:themeColor="background1"/>
      </w:rPr>
      <w:tblPr/>
      <w:tcPr>
        <w:shd w:val="clear" w:color="auto" w:fill="BF5A00" w:themeFill="accent6" w:themeFillShade="BF"/>
      </w:tc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ColorfulList">
    <w:name w:val="Colorful List"/>
    <w:basedOn w:val="TableNormal"/>
    <w:uiPriority w:val="72"/>
    <w:rsid w:val="00DD5DC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DC6"/>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rsid w:val="00DD5DC6"/>
    <w:rPr>
      <w:color w:val="000000" w:themeColor="text1"/>
    </w:rPr>
    <w:tblPr>
      <w:tblStyleRowBandSize w:val="1"/>
      <w:tblStyleColBandSize w:val="1"/>
    </w:tblPr>
    <w:tcPr>
      <w:shd w:val="clear" w:color="auto" w:fill="FFE0EA" w:themeFill="accent2"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CC" w:themeFill="accent2" w:themeFillTint="3F"/>
      </w:tcPr>
    </w:tblStylePr>
    <w:tblStylePr w:type="band1Horz">
      <w:tblPr/>
      <w:tcPr>
        <w:shd w:val="clear" w:color="auto" w:fill="FFC0D6" w:themeFill="accent2" w:themeFillTint="33"/>
      </w:tcPr>
    </w:tblStylePr>
  </w:style>
  <w:style w:type="table" w:styleId="ColorfulList-Accent3">
    <w:name w:val="Colorful List Accent 3"/>
    <w:basedOn w:val="TableNormal"/>
    <w:uiPriority w:val="72"/>
    <w:rsid w:val="00DD5DC6"/>
    <w:rPr>
      <w:color w:val="000000" w:themeColor="text1"/>
    </w:rPr>
    <w:tblPr>
      <w:tblStyleRowBandSize w:val="1"/>
      <w:tblStyleColBandSize w:val="1"/>
    </w:tblPr>
    <w:tcPr>
      <w:shd w:val="clear" w:color="auto" w:fill="FEDFFA" w:themeFill="accent3" w:themeFillTint="19"/>
    </w:tcPr>
    <w:tblStylePr w:type="firstRow">
      <w:rPr>
        <w:b/>
        <w:bCs/>
        <w:color w:val="FFFFFF" w:themeColor="background1"/>
      </w:rPr>
      <w:tblPr/>
      <w:tcPr>
        <w:tcBorders>
          <w:bottom w:val="single" w:sz="12" w:space="0" w:color="FFFFFF" w:themeColor="background1"/>
        </w:tcBorders>
        <w:shd w:val="clear" w:color="auto" w:fill="005743" w:themeFill="accent4" w:themeFillShade="CC"/>
      </w:tcPr>
    </w:tblStylePr>
    <w:tblStylePr w:type="lastRow">
      <w:rPr>
        <w:b/>
        <w:bCs/>
        <w:color w:val="0057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AFF3" w:themeFill="accent3" w:themeFillTint="3F"/>
      </w:tcPr>
    </w:tblStylePr>
    <w:tblStylePr w:type="band1Horz">
      <w:tblPr/>
      <w:tcPr>
        <w:shd w:val="clear" w:color="auto" w:fill="FDBFF6" w:themeFill="accent3" w:themeFillTint="33"/>
      </w:tcPr>
    </w:tblStylePr>
  </w:style>
  <w:style w:type="table" w:styleId="ColorfulList-Accent4">
    <w:name w:val="Colorful List Accent 4"/>
    <w:basedOn w:val="TableNormal"/>
    <w:uiPriority w:val="72"/>
    <w:rsid w:val="00DD5DC6"/>
    <w:rPr>
      <w:color w:val="000000" w:themeColor="text1"/>
    </w:rPr>
    <w:tblPr>
      <w:tblStyleRowBandSize w:val="1"/>
      <w:tblStyleColBandSize w:val="1"/>
    </w:tblPr>
    <w:tcPr>
      <w:shd w:val="clear" w:color="auto" w:fill="D7FFF6" w:themeFill="accent4" w:themeFillTint="19"/>
    </w:tcPr>
    <w:tblStylePr w:type="firstRow">
      <w:rPr>
        <w:b/>
        <w:bCs/>
        <w:color w:val="FFFFFF" w:themeColor="background1"/>
      </w:rPr>
      <w:tblPr/>
      <w:tcPr>
        <w:tcBorders>
          <w:bottom w:val="single" w:sz="12" w:space="0" w:color="FFFFFF" w:themeColor="background1"/>
        </w:tcBorders>
        <w:shd w:val="clear" w:color="auto" w:fill="8D047D" w:themeFill="accent3" w:themeFillShade="CC"/>
      </w:tcPr>
    </w:tblStylePr>
    <w:tblStylePr w:type="lastRow">
      <w:rPr>
        <w:b/>
        <w:bCs/>
        <w:color w:val="8D04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FE8" w:themeFill="accent4" w:themeFillTint="3F"/>
      </w:tcPr>
    </w:tblStylePr>
    <w:tblStylePr w:type="band1Horz">
      <w:tblPr/>
      <w:tcPr>
        <w:shd w:val="clear" w:color="auto" w:fill="AEFFED" w:themeFill="accent4" w:themeFillTint="33"/>
      </w:tcPr>
    </w:tblStylePr>
  </w:style>
  <w:style w:type="table" w:styleId="ColorfulList-Accent5">
    <w:name w:val="Colorful List Accent 5"/>
    <w:basedOn w:val="TableNormal"/>
    <w:uiPriority w:val="72"/>
    <w:rsid w:val="00DD5DC6"/>
    <w:rPr>
      <w:color w:val="000000" w:themeColor="text1"/>
    </w:rPr>
    <w:tblPr>
      <w:tblStyleRowBandSize w:val="1"/>
      <w:tblStyleColBandSize w:val="1"/>
    </w:tblPr>
    <w:tcPr>
      <w:shd w:val="clear" w:color="auto" w:fill="F4FFDF" w:themeFill="accent5" w:themeFillTint="19"/>
    </w:tcPr>
    <w:tblStylePr w:type="firstRow">
      <w:rPr>
        <w:b/>
        <w:bCs/>
        <w:color w:val="FFFFFF" w:themeColor="background1"/>
      </w:rPr>
      <w:tblPr/>
      <w:tcPr>
        <w:tcBorders>
          <w:bottom w:val="single" w:sz="12" w:space="0" w:color="FFFFFF" w:themeColor="background1"/>
        </w:tcBorders>
        <w:shd w:val="clear" w:color="auto" w:fill="CC6000" w:themeFill="accent6" w:themeFillShade="CC"/>
      </w:tcPr>
    </w:tblStylePr>
    <w:tblStylePr w:type="lastRow">
      <w:rPr>
        <w:b/>
        <w:bCs/>
        <w:color w:val="CC6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5" w:themeFillTint="3F"/>
      </w:tcPr>
    </w:tblStylePr>
    <w:tblStylePr w:type="band1Horz">
      <w:tblPr/>
      <w:tcPr>
        <w:shd w:val="clear" w:color="auto" w:fill="E8FFBD" w:themeFill="accent5" w:themeFillTint="33"/>
      </w:tcPr>
    </w:tblStylePr>
  </w:style>
  <w:style w:type="table" w:styleId="ColorfulList-Accent6">
    <w:name w:val="Colorful List Accent 6"/>
    <w:basedOn w:val="TableNormal"/>
    <w:uiPriority w:val="72"/>
    <w:rsid w:val="00DD5DC6"/>
    <w:rPr>
      <w:color w:val="000000" w:themeColor="text1"/>
    </w:rPr>
    <w:tblPr>
      <w:tblStyleRowBandSize w:val="1"/>
      <w:tblStyleColBandSize w:val="1"/>
    </w:tblPr>
    <w:tcPr>
      <w:shd w:val="clear" w:color="auto" w:fill="FFF1E6" w:themeFill="accent6" w:themeFillTint="19"/>
    </w:tcPr>
    <w:tblStylePr w:type="firstRow">
      <w:rPr>
        <w:b/>
        <w:bCs/>
        <w:color w:val="FFFFFF" w:themeColor="background1"/>
      </w:rPr>
      <w:tblPr/>
      <w:tcPr>
        <w:tcBorders>
          <w:bottom w:val="single" w:sz="12" w:space="0" w:color="FFFFFF" w:themeColor="background1"/>
        </w:tcBorders>
        <w:shd w:val="clear" w:color="auto" w:fill="619300" w:themeFill="accent5" w:themeFillShade="CC"/>
      </w:tcPr>
    </w:tblStylePr>
    <w:tblStylePr w:type="lastRow">
      <w:rPr>
        <w:b/>
        <w:bCs/>
        <w:color w:val="61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C0" w:themeFill="accent6" w:themeFillTint="3F"/>
      </w:tcPr>
    </w:tblStylePr>
    <w:tblStylePr w:type="band1Horz">
      <w:tblPr/>
      <w:tcPr>
        <w:shd w:val="clear" w:color="auto" w:fill="FFE4CC" w:themeFill="accent6" w:themeFillTint="33"/>
      </w:tcPr>
    </w:tblStylePr>
  </w:style>
  <w:style w:type="table" w:styleId="ColorfulShading">
    <w:name w:val="Colorful Shading"/>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C30045" w:themeColor="accent2"/>
        <w:bottom w:val="single" w:sz="4" w:space="0" w:color="C30045" w:themeColor="accent2"/>
        <w:right w:val="single" w:sz="4" w:space="0" w:color="C30045" w:themeColor="accent2"/>
        <w:insideH w:val="single" w:sz="4" w:space="0" w:color="FFFFFF" w:themeColor="background1"/>
        <w:insideV w:val="single" w:sz="4" w:space="0" w:color="FFFFFF" w:themeColor="background1"/>
      </w:tblBorders>
    </w:tblPr>
    <w:tcPr>
      <w:shd w:val="clear" w:color="auto" w:fill="FFE0EA" w:themeFill="accent2"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29" w:themeFill="accent2" w:themeFillShade="99"/>
      </w:tcPr>
    </w:tblStylePr>
    <w:tblStylePr w:type="firstCol">
      <w:rPr>
        <w:color w:val="FFFFFF" w:themeColor="background1"/>
      </w:rPr>
      <w:tblPr/>
      <w:tcPr>
        <w:tcBorders>
          <w:top w:val="nil"/>
          <w:left w:val="nil"/>
          <w:bottom w:val="nil"/>
          <w:right w:val="nil"/>
          <w:insideH w:val="single" w:sz="4" w:space="0" w:color="750029" w:themeColor="accent2" w:themeShade="99"/>
          <w:insideV w:val="nil"/>
        </w:tcBorders>
        <w:shd w:val="clear" w:color="auto" w:fill="7500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0029" w:themeFill="accent2" w:themeFillShade="99"/>
      </w:tcPr>
    </w:tblStylePr>
    <w:tblStylePr w:type="band1Vert">
      <w:tblPr/>
      <w:tcPr>
        <w:shd w:val="clear" w:color="auto" w:fill="FF81AD" w:themeFill="accent2" w:themeFillTint="66"/>
      </w:tcPr>
    </w:tblStylePr>
    <w:tblStylePr w:type="band1Horz">
      <w:tblPr/>
      <w:tcPr>
        <w:shd w:val="clear" w:color="auto" w:fill="FF62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DC6"/>
    <w:rPr>
      <w:color w:val="000000" w:themeColor="text1"/>
    </w:rPr>
    <w:tblPr>
      <w:tblStyleRowBandSize w:val="1"/>
      <w:tblStyleColBandSize w:val="1"/>
      <w:tblBorders>
        <w:top w:val="single" w:sz="24" w:space="0" w:color="006D55" w:themeColor="accent4"/>
        <w:left w:val="single" w:sz="4" w:space="0" w:color="B1059D" w:themeColor="accent3"/>
        <w:bottom w:val="single" w:sz="4" w:space="0" w:color="B1059D" w:themeColor="accent3"/>
        <w:right w:val="single" w:sz="4" w:space="0" w:color="B1059D" w:themeColor="accent3"/>
        <w:insideH w:val="single" w:sz="4" w:space="0" w:color="FFFFFF" w:themeColor="background1"/>
        <w:insideV w:val="single" w:sz="4" w:space="0" w:color="FFFFFF" w:themeColor="background1"/>
      </w:tblBorders>
    </w:tblPr>
    <w:tcPr>
      <w:shd w:val="clear" w:color="auto" w:fill="FEDFFA" w:themeFill="accent3" w:themeFillTint="19"/>
    </w:tcPr>
    <w:tblStylePr w:type="firstRow">
      <w:rPr>
        <w:b/>
        <w:bCs/>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35D" w:themeFill="accent3" w:themeFillShade="99"/>
      </w:tcPr>
    </w:tblStylePr>
    <w:tblStylePr w:type="firstCol">
      <w:rPr>
        <w:color w:val="FFFFFF" w:themeColor="background1"/>
      </w:rPr>
      <w:tblPr/>
      <w:tcPr>
        <w:tcBorders>
          <w:top w:val="nil"/>
          <w:left w:val="nil"/>
          <w:bottom w:val="nil"/>
          <w:right w:val="nil"/>
          <w:insideH w:val="single" w:sz="4" w:space="0" w:color="69035D" w:themeColor="accent3" w:themeShade="99"/>
          <w:insideV w:val="nil"/>
        </w:tcBorders>
        <w:shd w:val="clear" w:color="auto" w:fill="6903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9035D" w:themeFill="accent3" w:themeFillShade="99"/>
      </w:tcPr>
    </w:tblStylePr>
    <w:tblStylePr w:type="band1Vert">
      <w:tblPr/>
      <w:tcPr>
        <w:shd w:val="clear" w:color="auto" w:fill="FB7FEC" w:themeFill="accent3" w:themeFillTint="66"/>
      </w:tcPr>
    </w:tblStylePr>
    <w:tblStylePr w:type="band1Horz">
      <w:tblPr/>
      <w:tcPr>
        <w:shd w:val="clear" w:color="auto" w:fill="FA5FE8" w:themeFill="accent3" w:themeFillTint="7F"/>
      </w:tcPr>
    </w:tblStylePr>
  </w:style>
  <w:style w:type="table" w:styleId="ColorfulShading-Accent4">
    <w:name w:val="Colorful Shading Accent 4"/>
    <w:basedOn w:val="TableNormal"/>
    <w:uiPriority w:val="71"/>
    <w:rsid w:val="00DD5DC6"/>
    <w:rPr>
      <w:color w:val="000000" w:themeColor="text1"/>
    </w:rPr>
    <w:tblPr>
      <w:tblStyleRowBandSize w:val="1"/>
      <w:tblStyleColBandSize w:val="1"/>
      <w:tblBorders>
        <w:top w:val="single" w:sz="24" w:space="0" w:color="B1059D" w:themeColor="accent3"/>
        <w:left w:val="single" w:sz="4" w:space="0" w:color="006D55" w:themeColor="accent4"/>
        <w:bottom w:val="single" w:sz="4" w:space="0" w:color="006D55" w:themeColor="accent4"/>
        <w:right w:val="single" w:sz="4" w:space="0" w:color="006D55" w:themeColor="accent4"/>
        <w:insideH w:val="single" w:sz="4" w:space="0" w:color="FFFFFF" w:themeColor="background1"/>
        <w:insideV w:val="single" w:sz="4" w:space="0" w:color="FFFFFF" w:themeColor="background1"/>
      </w:tblBorders>
    </w:tblPr>
    <w:tcPr>
      <w:shd w:val="clear" w:color="auto" w:fill="D7FFF6" w:themeFill="accent4" w:themeFillTint="19"/>
    </w:tcPr>
    <w:tblStylePr w:type="firstRow">
      <w:rPr>
        <w:b/>
        <w:bCs/>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32" w:themeFill="accent4" w:themeFillShade="99"/>
      </w:tcPr>
    </w:tblStylePr>
    <w:tblStylePr w:type="firstCol">
      <w:rPr>
        <w:color w:val="FFFFFF" w:themeColor="background1"/>
      </w:rPr>
      <w:tblPr/>
      <w:tcPr>
        <w:tcBorders>
          <w:top w:val="nil"/>
          <w:left w:val="nil"/>
          <w:bottom w:val="nil"/>
          <w:right w:val="nil"/>
          <w:insideH w:val="single" w:sz="4" w:space="0" w:color="004132" w:themeColor="accent4" w:themeShade="99"/>
          <w:insideV w:val="nil"/>
        </w:tcBorders>
        <w:shd w:val="clear" w:color="auto" w:fill="0041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132" w:themeFill="accent4" w:themeFillShade="99"/>
      </w:tcPr>
    </w:tblStylePr>
    <w:tblStylePr w:type="band1Vert">
      <w:tblPr/>
      <w:tcPr>
        <w:shd w:val="clear" w:color="auto" w:fill="5EFFDB" w:themeFill="accent4" w:themeFillTint="66"/>
      </w:tcPr>
    </w:tblStylePr>
    <w:tblStylePr w:type="band1Horz">
      <w:tblPr/>
      <w:tcPr>
        <w:shd w:val="clear" w:color="auto" w:fill="37FF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DC6"/>
    <w:rPr>
      <w:color w:val="000000" w:themeColor="text1"/>
    </w:rPr>
    <w:tblPr>
      <w:tblStyleRowBandSize w:val="1"/>
      <w:tblStyleColBandSize w:val="1"/>
      <w:tblBorders>
        <w:top w:val="single" w:sz="24" w:space="0" w:color="FF7900" w:themeColor="accent6"/>
        <w:left w:val="single" w:sz="4" w:space="0" w:color="7AB800" w:themeColor="accent5"/>
        <w:bottom w:val="single" w:sz="4" w:space="0" w:color="7AB800" w:themeColor="accent5"/>
        <w:right w:val="single" w:sz="4" w:space="0" w:color="7AB800" w:themeColor="accent5"/>
        <w:insideH w:val="single" w:sz="4" w:space="0" w:color="FFFFFF" w:themeColor="background1"/>
        <w:insideV w:val="single" w:sz="4" w:space="0" w:color="FFFFFF" w:themeColor="background1"/>
      </w:tblBorders>
    </w:tblPr>
    <w:tcPr>
      <w:shd w:val="clear" w:color="auto" w:fill="F4FFDF" w:themeFill="accent5" w:themeFillTint="19"/>
    </w:tcPr>
    <w:tblStylePr w:type="firstRow">
      <w:rPr>
        <w:b/>
        <w:bCs/>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5" w:themeFillShade="99"/>
      </w:tcPr>
    </w:tblStylePr>
    <w:tblStylePr w:type="firstCol">
      <w:rPr>
        <w:color w:val="FFFFFF" w:themeColor="background1"/>
      </w:rPr>
      <w:tblPr/>
      <w:tcPr>
        <w:tcBorders>
          <w:top w:val="nil"/>
          <w:left w:val="nil"/>
          <w:bottom w:val="nil"/>
          <w:right w:val="nil"/>
          <w:insideH w:val="single" w:sz="4" w:space="0" w:color="496E00" w:themeColor="accent5" w:themeShade="99"/>
          <w:insideV w:val="nil"/>
        </w:tcBorders>
        <w:shd w:val="clear" w:color="auto" w:fill="49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5" w:themeFillShade="99"/>
      </w:tcPr>
    </w:tblStylePr>
    <w:tblStylePr w:type="band1Vert">
      <w:tblPr/>
      <w:tcPr>
        <w:shd w:val="clear" w:color="auto" w:fill="D2FF7C" w:themeFill="accent5" w:themeFillTint="66"/>
      </w:tcPr>
    </w:tblStylePr>
    <w:tblStylePr w:type="band1Horz">
      <w:tblPr/>
      <w:tcPr>
        <w:shd w:val="clear" w:color="auto" w:fill="C8FF5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DC6"/>
    <w:rPr>
      <w:color w:val="000000" w:themeColor="text1"/>
    </w:rPr>
    <w:tblPr>
      <w:tblStyleRowBandSize w:val="1"/>
      <w:tblStyleColBandSize w:val="1"/>
      <w:tblBorders>
        <w:top w:val="single" w:sz="24" w:space="0" w:color="7AB800" w:themeColor="accent5"/>
        <w:left w:val="single" w:sz="4" w:space="0" w:color="FF7900" w:themeColor="accent6"/>
        <w:bottom w:val="single" w:sz="4" w:space="0" w:color="FF7900" w:themeColor="accent6"/>
        <w:right w:val="single" w:sz="4" w:space="0" w:color="FF7900" w:themeColor="accent6"/>
        <w:insideH w:val="single" w:sz="4" w:space="0" w:color="FFFFFF" w:themeColor="background1"/>
        <w:insideV w:val="single" w:sz="4" w:space="0" w:color="FFFFFF" w:themeColor="background1"/>
      </w:tblBorders>
    </w:tblPr>
    <w:tcPr>
      <w:shd w:val="clear" w:color="auto" w:fill="FFF1E6" w:themeFill="accent6" w:themeFillTint="19"/>
    </w:tcPr>
    <w:tblStylePr w:type="firstRow">
      <w:rPr>
        <w:b/>
        <w:bCs/>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6" w:themeFillShade="99"/>
      </w:tcPr>
    </w:tblStylePr>
    <w:tblStylePr w:type="firstCol">
      <w:rPr>
        <w:color w:val="FFFFFF" w:themeColor="background1"/>
      </w:rPr>
      <w:tblPr/>
      <w:tcPr>
        <w:tcBorders>
          <w:top w:val="nil"/>
          <w:left w:val="nil"/>
          <w:bottom w:val="nil"/>
          <w:right w:val="nil"/>
          <w:insideH w:val="single" w:sz="4" w:space="0" w:color="994800" w:themeColor="accent6" w:themeShade="99"/>
          <w:insideV w:val="nil"/>
        </w:tcBorders>
        <w:shd w:val="clear" w:color="auto" w:fill="994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6" w:themeFillShade="99"/>
      </w:tcPr>
    </w:tblStylePr>
    <w:tblStylePr w:type="band1Vert">
      <w:tblPr/>
      <w:tcPr>
        <w:shd w:val="clear" w:color="auto" w:fill="FFC999" w:themeFill="accent6" w:themeFillTint="66"/>
      </w:tcPr>
    </w:tblStylePr>
    <w:tblStylePr w:type="band1Horz">
      <w:tblPr/>
      <w:tcPr>
        <w:shd w:val="clear" w:color="auto" w:fill="FFBC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DD5DC6"/>
    <w:rPr>
      <w:sz w:val="16"/>
      <w:szCs w:val="16"/>
      <w:lang w:val="en-US"/>
    </w:rPr>
  </w:style>
  <w:style w:type="paragraph" w:styleId="CommentText">
    <w:name w:val="annotation text"/>
    <w:basedOn w:val="Normal"/>
    <w:link w:val="CommentTextChar"/>
    <w:rsid w:val="00DD5DC6"/>
    <w:rPr>
      <w:sz w:val="20"/>
    </w:rPr>
  </w:style>
  <w:style w:type="character" w:customStyle="1" w:styleId="CommentTextChar">
    <w:name w:val="Comment Text Char"/>
    <w:basedOn w:val="DefaultParagraphFont"/>
    <w:link w:val="CommentText"/>
    <w:rsid w:val="00DD5DC6"/>
    <w:rPr>
      <w:rFonts w:ascii="Garamond" w:hAnsi="Garamond" w:cs="Arial"/>
      <w:lang w:val="en-US"/>
    </w:rPr>
  </w:style>
  <w:style w:type="paragraph" w:styleId="CommentSubject">
    <w:name w:val="annotation subject"/>
    <w:basedOn w:val="CommentText"/>
    <w:next w:val="CommentText"/>
    <w:link w:val="CommentSubjectChar"/>
    <w:rsid w:val="00DD5DC6"/>
    <w:rPr>
      <w:b/>
      <w:bCs/>
    </w:rPr>
  </w:style>
  <w:style w:type="character" w:customStyle="1" w:styleId="CommentSubjectChar">
    <w:name w:val="Comment Subject Char"/>
    <w:basedOn w:val="CommentTextChar"/>
    <w:link w:val="CommentSubject"/>
    <w:rsid w:val="00DD5DC6"/>
    <w:rPr>
      <w:rFonts w:ascii="Garamond" w:hAnsi="Garamond" w:cs="Arial"/>
      <w:b/>
      <w:bCs/>
      <w:lang w:val="en-US"/>
    </w:rPr>
  </w:style>
  <w:style w:type="table" w:styleId="DarkList">
    <w:name w:val="Dark List"/>
    <w:basedOn w:val="TableNormal"/>
    <w:uiPriority w:val="70"/>
    <w:rsid w:val="00DD5D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DC6"/>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rsid w:val="00DD5DC6"/>
    <w:rPr>
      <w:color w:val="FFFFFF" w:themeColor="background1"/>
    </w:rPr>
    <w:tblPr>
      <w:tblStyleRowBandSize w:val="1"/>
      <w:tblStyleColBandSize w:val="1"/>
    </w:tblPr>
    <w:tcPr>
      <w:shd w:val="clear" w:color="auto" w:fill="C300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00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0033" w:themeFill="accent2" w:themeFillShade="BF"/>
      </w:tcPr>
    </w:tblStylePr>
    <w:tblStylePr w:type="band1Vert">
      <w:tblPr/>
      <w:tcPr>
        <w:tcBorders>
          <w:top w:val="nil"/>
          <w:left w:val="nil"/>
          <w:bottom w:val="nil"/>
          <w:right w:val="nil"/>
          <w:insideH w:val="nil"/>
          <w:insideV w:val="nil"/>
        </w:tcBorders>
        <w:shd w:val="clear" w:color="auto" w:fill="920033" w:themeFill="accent2" w:themeFillShade="BF"/>
      </w:tcPr>
    </w:tblStylePr>
    <w:tblStylePr w:type="band1Horz">
      <w:tblPr/>
      <w:tcPr>
        <w:tcBorders>
          <w:top w:val="nil"/>
          <w:left w:val="nil"/>
          <w:bottom w:val="nil"/>
          <w:right w:val="nil"/>
          <w:insideH w:val="nil"/>
          <w:insideV w:val="nil"/>
        </w:tcBorders>
        <w:shd w:val="clear" w:color="auto" w:fill="920033" w:themeFill="accent2" w:themeFillShade="BF"/>
      </w:tcPr>
    </w:tblStylePr>
  </w:style>
  <w:style w:type="table" w:styleId="DarkList-Accent3">
    <w:name w:val="Dark List Accent 3"/>
    <w:basedOn w:val="TableNormal"/>
    <w:uiPriority w:val="70"/>
    <w:rsid w:val="00DD5DC6"/>
    <w:rPr>
      <w:color w:val="FFFFFF" w:themeColor="background1"/>
    </w:rPr>
    <w:tblPr>
      <w:tblStyleRowBandSize w:val="1"/>
      <w:tblStyleColBandSize w:val="1"/>
    </w:tblPr>
    <w:tcPr>
      <w:shd w:val="clear" w:color="auto" w:fill="B105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2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03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0375" w:themeFill="accent3" w:themeFillShade="BF"/>
      </w:tcPr>
    </w:tblStylePr>
    <w:tblStylePr w:type="band1Vert">
      <w:tblPr/>
      <w:tcPr>
        <w:tcBorders>
          <w:top w:val="nil"/>
          <w:left w:val="nil"/>
          <w:bottom w:val="nil"/>
          <w:right w:val="nil"/>
          <w:insideH w:val="nil"/>
          <w:insideV w:val="nil"/>
        </w:tcBorders>
        <w:shd w:val="clear" w:color="auto" w:fill="840375" w:themeFill="accent3" w:themeFillShade="BF"/>
      </w:tcPr>
    </w:tblStylePr>
    <w:tblStylePr w:type="band1Horz">
      <w:tblPr/>
      <w:tcPr>
        <w:tcBorders>
          <w:top w:val="nil"/>
          <w:left w:val="nil"/>
          <w:bottom w:val="nil"/>
          <w:right w:val="nil"/>
          <w:insideH w:val="nil"/>
          <w:insideV w:val="nil"/>
        </w:tcBorders>
        <w:shd w:val="clear" w:color="auto" w:fill="840375" w:themeFill="accent3" w:themeFillShade="BF"/>
      </w:tcPr>
    </w:tblStylePr>
  </w:style>
  <w:style w:type="table" w:styleId="DarkList-Accent4">
    <w:name w:val="Dark List Accent 4"/>
    <w:basedOn w:val="TableNormal"/>
    <w:uiPriority w:val="70"/>
    <w:rsid w:val="00DD5DC6"/>
    <w:rPr>
      <w:color w:val="FFFFFF" w:themeColor="background1"/>
    </w:rPr>
    <w:tblPr>
      <w:tblStyleRowBandSize w:val="1"/>
      <w:tblStyleColBandSize w:val="1"/>
    </w:tblPr>
    <w:tcPr>
      <w:shd w:val="clear" w:color="auto" w:fill="006D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1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13F" w:themeFill="accent4" w:themeFillShade="BF"/>
      </w:tcPr>
    </w:tblStylePr>
    <w:tblStylePr w:type="band1Vert">
      <w:tblPr/>
      <w:tcPr>
        <w:tcBorders>
          <w:top w:val="nil"/>
          <w:left w:val="nil"/>
          <w:bottom w:val="nil"/>
          <w:right w:val="nil"/>
          <w:insideH w:val="nil"/>
          <w:insideV w:val="nil"/>
        </w:tcBorders>
        <w:shd w:val="clear" w:color="auto" w:fill="00513F" w:themeFill="accent4" w:themeFillShade="BF"/>
      </w:tcPr>
    </w:tblStylePr>
    <w:tblStylePr w:type="band1Horz">
      <w:tblPr/>
      <w:tcPr>
        <w:tcBorders>
          <w:top w:val="nil"/>
          <w:left w:val="nil"/>
          <w:bottom w:val="nil"/>
          <w:right w:val="nil"/>
          <w:insideH w:val="nil"/>
          <w:insideV w:val="nil"/>
        </w:tcBorders>
        <w:shd w:val="clear" w:color="auto" w:fill="00513F" w:themeFill="accent4" w:themeFillShade="BF"/>
      </w:tcPr>
    </w:tblStylePr>
  </w:style>
  <w:style w:type="table" w:styleId="DarkList-Accent5">
    <w:name w:val="Dark List Accent 5"/>
    <w:basedOn w:val="TableNormal"/>
    <w:uiPriority w:val="70"/>
    <w:rsid w:val="00DD5DC6"/>
    <w:rPr>
      <w:color w:val="FFFFFF" w:themeColor="background1"/>
    </w:rPr>
    <w:tblPr>
      <w:tblStyleRowBandSize w:val="1"/>
      <w:tblStyleColBandSize w:val="1"/>
    </w:tblPr>
    <w:tcPr>
      <w:shd w:val="clear" w:color="auto" w:fill="7AB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5" w:themeFillShade="BF"/>
      </w:tcPr>
    </w:tblStylePr>
    <w:tblStylePr w:type="band1Vert">
      <w:tblPr/>
      <w:tcPr>
        <w:tcBorders>
          <w:top w:val="nil"/>
          <w:left w:val="nil"/>
          <w:bottom w:val="nil"/>
          <w:right w:val="nil"/>
          <w:insideH w:val="nil"/>
          <w:insideV w:val="nil"/>
        </w:tcBorders>
        <w:shd w:val="clear" w:color="auto" w:fill="5B8900" w:themeFill="accent5" w:themeFillShade="BF"/>
      </w:tcPr>
    </w:tblStylePr>
    <w:tblStylePr w:type="band1Horz">
      <w:tblPr/>
      <w:tcPr>
        <w:tcBorders>
          <w:top w:val="nil"/>
          <w:left w:val="nil"/>
          <w:bottom w:val="nil"/>
          <w:right w:val="nil"/>
          <w:insideH w:val="nil"/>
          <w:insideV w:val="nil"/>
        </w:tcBorders>
        <w:shd w:val="clear" w:color="auto" w:fill="5B8900" w:themeFill="accent5" w:themeFillShade="BF"/>
      </w:tcPr>
    </w:tblStylePr>
  </w:style>
  <w:style w:type="table" w:styleId="DarkList-Accent6">
    <w:name w:val="Dark List Accent 6"/>
    <w:basedOn w:val="TableNormal"/>
    <w:uiPriority w:val="70"/>
    <w:rsid w:val="00DD5DC6"/>
    <w:rPr>
      <w:color w:val="FFFFFF" w:themeColor="background1"/>
    </w:rPr>
    <w:tblPr>
      <w:tblStyleRowBandSize w:val="1"/>
      <w:tblStyleColBandSize w:val="1"/>
    </w:tblPr>
    <w:tcPr>
      <w:shd w:val="clear" w:color="auto" w:fill="FF7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6" w:themeFillShade="BF"/>
      </w:tcPr>
    </w:tblStylePr>
    <w:tblStylePr w:type="band1Vert">
      <w:tblPr/>
      <w:tcPr>
        <w:tcBorders>
          <w:top w:val="nil"/>
          <w:left w:val="nil"/>
          <w:bottom w:val="nil"/>
          <w:right w:val="nil"/>
          <w:insideH w:val="nil"/>
          <w:insideV w:val="nil"/>
        </w:tcBorders>
        <w:shd w:val="clear" w:color="auto" w:fill="BF5A00" w:themeFill="accent6" w:themeFillShade="BF"/>
      </w:tcPr>
    </w:tblStylePr>
    <w:tblStylePr w:type="band1Horz">
      <w:tblPr/>
      <w:tcPr>
        <w:tcBorders>
          <w:top w:val="nil"/>
          <w:left w:val="nil"/>
          <w:bottom w:val="nil"/>
          <w:right w:val="nil"/>
          <w:insideH w:val="nil"/>
          <w:insideV w:val="nil"/>
        </w:tcBorders>
        <w:shd w:val="clear" w:color="auto" w:fill="BF5A00" w:themeFill="accent6" w:themeFillShade="BF"/>
      </w:tcPr>
    </w:tblStylePr>
  </w:style>
  <w:style w:type="paragraph" w:styleId="Date">
    <w:name w:val="Date"/>
    <w:basedOn w:val="Normal"/>
    <w:next w:val="Normal"/>
    <w:link w:val="DateChar"/>
    <w:rsid w:val="00DD5DC6"/>
  </w:style>
  <w:style w:type="character" w:customStyle="1" w:styleId="DateChar">
    <w:name w:val="Date Char"/>
    <w:basedOn w:val="DefaultParagraphFont"/>
    <w:link w:val="Date"/>
    <w:rsid w:val="00DD5DC6"/>
    <w:rPr>
      <w:rFonts w:ascii="Garamond" w:hAnsi="Garamond" w:cs="Arial"/>
      <w:sz w:val="22"/>
      <w:lang w:val="en-US"/>
    </w:rPr>
  </w:style>
  <w:style w:type="paragraph" w:styleId="DocumentMap">
    <w:name w:val="Document Map"/>
    <w:basedOn w:val="Normal"/>
    <w:link w:val="DocumentMapChar"/>
    <w:rsid w:val="00DD5DC6"/>
    <w:rPr>
      <w:rFonts w:ascii="Tahoma" w:hAnsi="Tahoma" w:cs="Tahoma"/>
      <w:sz w:val="16"/>
      <w:szCs w:val="16"/>
    </w:rPr>
  </w:style>
  <w:style w:type="character" w:customStyle="1" w:styleId="DocumentMapChar">
    <w:name w:val="Document Map Char"/>
    <w:basedOn w:val="DefaultParagraphFont"/>
    <w:link w:val="DocumentMap"/>
    <w:rsid w:val="00DD5DC6"/>
    <w:rPr>
      <w:rFonts w:ascii="Tahoma" w:hAnsi="Tahoma" w:cs="Tahoma"/>
      <w:sz w:val="16"/>
      <w:szCs w:val="16"/>
      <w:lang w:val="en-US"/>
    </w:rPr>
  </w:style>
  <w:style w:type="paragraph" w:styleId="E-mailSignature">
    <w:name w:val="E-mail Signature"/>
    <w:basedOn w:val="Normal"/>
    <w:link w:val="E-mailSignatureChar"/>
    <w:rsid w:val="00DD5DC6"/>
  </w:style>
  <w:style w:type="character" w:customStyle="1" w:styleId="E-mailSignatureChar">
    <w:name w:val="E-mail Signature Char"/>
    <w:basedOn w:val="DefaultParagraphFont"/>
    <w:link w:val="E-mailSignature"/>
    <w:rsid w:val="00DD5DC6"/>
    <w:rPr>
      <w:rFonts w:ascii="Garamond" w:hAnsi="Garamond" w:cs="Arial"/>
      <w:sz w:val="22"/>
      <w:lang w:val="en-US"/>
    </w:rPr>
  </w:style>
  <w:style w:type="character" w:styleId="Emphasis">
    <w:name w:val="Emphasis"/>
    <w:basedOn w:val="DefaultParagraphFont"/>
    <w:rsid w:val="00DD5DC6"/>
    <w:rPr>
      <w:i/>
      <w:iCs/>
      <w:lang w:val="en-US"/>
    </w:rPr>
  </w:style>
  <w:style w:type="character" w:styleId="EndnoteReference">
    <w:name w:val="endnote reference"/>
    <w:basedOn w:val="DefaultParagraphFont"/>
    <w:rsid w:val="00DD5DC6"/>
    <w:rPr>
      <w:vertAlign w:val="superscript"/>
      <w:lang w:val="en-US"/>
    </w:rPr>
  </w:style>
  <w:style w:type="paragraph" w:styleId="EndnoteText">
    <w:name w:val="endnote text"/>
    <w:basedOn w:val="Normal"/>
    <w:link w:val="EndnoteTextChar"/>
    <w:rsid w:val="00DD5DC6"/>
    <w:rPr>
      <w:sz w:val="20"/>
    </w:rPr>
  </w:style>
  <w:style w:type="character" w:customStyle="1" w:styleId="EndnoteTextChar">
    <w:name w:val="Endnote Text Char"/>
    <w:basedOn w:val="DefaultParagraphFont"/>
    <w:link w:val="EndnoteText"/>
    <w:rsid w:val="00DD5DC6"/>
    <w:rPr>
      <w:rFonts w:ascii="Garamond" w:hAnsi="Garamond" w:cs="Arial"/>
      <w:lang w:val="en-US"/>
    </w:rPr>
  </w:style>
  <w:style w:type="paragraph" w:styleId="EnvelopeAddress">
    <w:name w:val="envelope address"/>
    <w:basedOn w:val="Normal"/>
    <w:rsid w:val="00DD5D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DD5DC6"/>
    <w:rPr>
      <w:rFonts w:asciiTheme="majorHAnsi" w:eastAsiaTheme="majorEastAsia" w:hAnsiTheme="majorHAnsi" w:cstheme="majorBidi"/>
      <w:sz w:val="20"/>
    </w:rPr>
  </w:style>
  <w:style w:type="character" w:styleId="FollowedHyperlink">
    <w:name w:val="FollowedHyperlink"/>
    <w:basedOn w:val="DefaultParagraphFont"/>
    <w:rsid w:val="00DD5DC6"/>
    <w:rPr>
      <w:color w:val="800080" w:themeColor="followedHyperlink"/>
      <w:u w:val="single"/>
      <w:lang w:val="en-US"/>
    </w:rPr>
  </w:style>
  <w:style w:type="character" w:styleId="FootnoteReference">
    <w:name w:val="footnote reference"/>
    <w:basedOn w:val="DefaultParagraphFont"/>
    <w:rsid w:val="00DD5DC6"/>
    <w:rPr>
      <w:vertAlign w:val="superscript"/>
      <w:lang w:val="en-US"/>
    </w:rPr>
  </w:style>
  <w:style w:type="paragraph" w:styleId="FootnoteText">
    <w:name w:val="footnote text"/>
    <w:basedOn w:val="Normal"/>
    <w:link w:val="FootnoteTextChar"/>
    <w:rsid w:val="00DD5DC6"/>
    <w:rPr>
      <w:sz w:val="20"/>
    </w:rPr>
  </w:style>
  <w:style w:type="character" w:customStyle="1" w:styleId="FootnoteTextChar">
    <w:name w:val="Footnote Text Char"/>
    <w:basedOn w:val="DefaultParagraphFont"/>
    <w:link w:val="FootnoteText"/>
    <w:rsid w:val="00DD5DC6"/>
    <w:rPr>
      <w:rFonts w:ascii="Garamond" w:hAnsi="Garamond" w:cs="Arial"/>
      <w:lang w:val="en-US"/>
    </w:rPr>
  </w:style>
  <w:style w:type="character" w:styleId="HTMLAcronym">
    <w:name w:val="HTML Acronym"/>
    <w:basedOn w:val="DefaultParagraphFont"/>
    <w:rsid w:val="00DD5DC6"/>
    <w:rPr>
      <w:lang w:val="en-US"/>
    </w:rPr>
  </w:style>
  <w:style w:type="paragraph" w:styleId="HTMLAddress">
    <w:name w:val="HTML Address"/>
    <w:basedOn w:val="Normal"/>
    <w:link w:val="HTMLAddressChar"/>
    <w:rsid w:val="00DD5DC6"/>
    <w:rPr>
      <w:i/>
      <w:iCs/>
    </w:rPr>
  </w:style>
  <w:style w:type="character" w:customStyle="1" w:styleId="HTMLAddressChar">
    <w:name w:val="HTML Address Char"/>
    <w:basedOn w:val="DefaultParagraphFont"/>
    <w:link w:val="HTMLAddress"/>
    <w:rsid w:val="00DD5DC6"/>
    <w:rPr>
      <w:rFonts w:ascii="Garamond" w:hAnsi="Garamond" w:cs="Arial"/>
      <w:i/>
      <w:iCs/>
      <w:sz w:val="22"/>
      <w:lang w:val="en-US"/>
    </w:rPr>
  </w:style>
  <w:style w:type="character" w:styleId="HTMLCite">
    <w:name w:val="HTML Cite"/>
    <w:basedOn w:val="DefaultParagraphFont"/>
    <w:rsid w:val="00DD5DC6"/>
    <w:rPr>
      <w:i/>
      <w:iCs/>
      <w:lang w:val="en-US"/>
    </w:rPr>
  </w:style>
  <w:style w:type="character" w:styleId="HTMLCode">
    <w:name w:val="HTML Code"/>
    <w:basedOn w:val="DefaultParagraphFont"/>
    <w:rsid w:val="00DD5DC6"/>
    <w:rPr>
      <w:rFonts w:ascii="Consolas" w:hAnsi="Consolas"/>
      <w:sz w:val="20"/>
      <w:szCs w:val="20"/>
      <w:lang w:val="en-US"/>
    </w:rPr>
  </w:style>
  <w:style w:type="character" w:styleId="HTMLDefinition">
    <w:name w:val="HTML Definition"/>
    <w:basedOn w:val="DefaultParagraphFont"/>
    <w:rsid w:val="00DD5DC6"/>
    <w:rPr>
      <w:i/>
      <w:iCs/>
      <w:lang w:val="en-US"/>
    </w:rPr>
  </w:style>
  <w:style w:type="character" w:styleId="HTMLKeyboard">
    <w:name w:val="HTML Keyboard"/>
    <w:basedOn w:val="DefaultParagraphFont"/>
    <w:rsid w:val="00DD5DC6"/>
    <w:rPr>
      <w:rFonts w:ascii="Consolas" w:hAnsi="Consolas"/>
      <w:sz w:val="20"/>
      <w:szCs w:val="20"/>
      <w:lang w:val="en-US"/>
    </w:rPr>
  </w:style>
  <w:style w:type="paragraph" w:styleId="HTMLPreformatted">
    <w:name w:val="HTML Preformatted"/>
    <w:basedOn w:val="Normal"/>
    <w:link w:val="HTMLPreformattedChar"/>
    <w:rsid w:val="00DD5DC6"/>
    <w:rPr>
      <w:rFonts w:ascii="Consolas" w:hAnsi="Consolas"/>
      <w:sz w:val="20"/>
    </w:rPr>
  </w:style>
  <w:style w:type="character" w:customStyle="1" w:styleId="HTMLPreformattedChar">
    <w:name w:val="HTML Preformatted Char"/>
    <w:basedOn w:val="DefaultParagraphFont"/>
    <w:link w:val="HTMLPreformatted"/>
    <w:rsid w:val="00DD5DC6"/>
    <w:rPr>
      <w:rFonts w:ascii="Consolas" w:hAnsi="Consolas" w:cs="Arial"/>
      <w:lang w:val="en-US"/>
    </w:rPr>
  </w:style>
  <w:style w:type="character" w:styleId="HTMLSample">
    <w:name w:val="HTML Sample"/>
    <w:basedOn w:val="DefaultParagraphFont"/>
    <w:rsid w:val="00DD5DC6"/>
    <w:rPr>
      <w:rFonts w:ascii="Consolas" w:hAnsi="Consolas"/>
      <w:sz w:val="24"/>
      <w:szCs w:val="24"/>
      <w:lang w:val="en-US"/>
    </w:rPr>
  </w:style>
  <w:style w:type="character" w:styleId="HTMLTypewriter">
    <w:name w:val="HTML Typewriter"/>
    <w:basedOn w:val="DefaultParagraphFont"/>
    <w:rsid w:val="00DD5DC6"/>
    <w:rPr>
      <w:rFonts w:ascii="Consolas" w:hAnsi="Consolas"/>
      <w:sz w:val="20"/>
      <w:szCs w:val="20"/>
      <w:lang w:val="en-US"/>
    </w:rPr>
  </w:style>
  <w:style w:type="character" w:styleId="HTMLVariable">
    <w:name w:val="HTML Variable"/>
    <w:basedOn w:val="DefaultParagraphFont"/>
    <w:rsid w:val="00DD5DC6"/>
    <w:rPr>
      <w:i/>
      <w:iCs/>
      <w:lang w:val="en-US"/>
    </w:rPr>
  </w:style>
  <w:style w:type="character" w:styleId="Hyperlink">
    <w:name w:val="Hyperlink"/>
    <w:basedOn w:val="DefaultParagraphFont"/>
    <w:uiPriority w:val="99"/>
    <w:rsid w:val="00DD5DC6"/>
    <w:rPr>
      <w:color w:val="0000FF" w:themeColor="hyperlink"/>
      <w:u w:val="single"/>
      <w:lang w:val="en-US"/>
    </w:rPr>
  </w:style>
  <w:style w:type="paragraph" w:styleId="Index1">
    <w:name w:val="index 1"/>
    <w:basedOn w:val="Normal"/>
    <w:next w:val="Normal"/>
    <w:autoRedefine/>
    <w:rsid w:val="00DD5DC6"/>
    <w:pPr>
      <w:ind w:left="220" w:hanging="220"/>
    </w:pPr>
  </w:style>
  <w:style w:type="paragraph" w:styleId="Index2">
    <w:name w:val="index 2"/>
    <w:basedOn w:val="Normal"/>
    <w:next w:val="Normal"/>
    <w:autoRedefine/>
    <w:rsid w:val="00DD5DC6"/>
    <w:pPr>
      <w:ind w:left="440" w:hanging="220"/>
    </w:pPr>
  </w:style>
  <w:style w:type="paragraph" w:styleId="Index3">
    <w:name w:val="index 3"/>
    <w:basedOn w:val="Normal"/>
    <w:next w:val="Normal"/>
    <w:autoRedefine/>
    <w:rsid w:val="00DD5DC6"/>
    <w:pPr>
      <w:ind w:left="660" w:hanging="220"/>
    </w:pPr>
  </w:style>
  <w:style w:type="paragraph" w:styleId="Index4">
    <w:name w:val="index 4"/>
    <w:basedOn w:val="Normal"/>
    <w:next w:val="Normal"/>
    <w:autoRedefine/>
    <w:rsid w:val="00DD5DC6"/>
    <w:pPr>
      <w:ind w:left="880" w:hanging="220"/>
    </w:pPr>
  </w:style>
  <w:style w:type="paragraph" w:styleId="Index5">
    <w:name w:val="index 5"/>
    <w:basedOn w:val="Normal"/>
    <w:next w:val="Normal"/>
    <w:autoRedefine/>
    <w:rsid w:val="00DD5DC6"/>
    <w:pPr>
      <w:ind w:left="1100" w:hanging="220"/>
    </w:pPr>
  </w:style>
  <w:style w:type="paragraph" w:styleId="Index6">
    <w:name w:val="index 6"/>
    <w:basedOn w:val="Normal"/>
    <w:next w:val="Normal"/>
    <w:autoRedefine/>
    <w:rsid w:val="00DD5DC6"/>
    <w:pPr>
      <w:ind w:left="1320" w:hanging="220"/>
    </w:pPr>
  </w:style>
  <w:style w:type="paragraph" w:styleId="Index7">
    <w:name w:val="index 7"/>
    <w:basedOn w:val="Normal"/>
    <w:next w:val="Normal"/>
    <w:autoRedefine/>
    <w:rsid w:val="00DD5DC6"/>
    <w:pPr>
      <w:ind w:left="1540" w:hanging="220"/>
    </w:pPr>
  </w:style>
  <w:style w:type="paragraph" w:styleId="Index8">
    <w:name w:val="index 8"/>
    <w:basedOn w:val="Normal"/>
    <w:next w:val="Normal"/>
    <w:autoRedefine/>
    <w:rsid w:val="00DD5DC6"/>
    <w:pPr>
      <w:ind w:left="1760" w:hanging="220"/>
    </w:pPr>
  </w:style>
  <w:style w:type="paragraph" w:styleId="Index9">
    <w:name w:val="index 9"/>
    <w:basedOn w:val="Normal"/>
    <w:next w:val="Normal"/>
    <w:autoRedefine/>
    <w:rsid w:val="00DD5DC6"/>
    <w:pPr>
      <w:ind w:left="1980" w:hanging="220"/>
    </w:pPr>
  </w:style>
  <w:style w:type="paragraph" w:styleId="IndexHeading">
    <w:name w:val="index heading"/>
    <w:basedOn w:val="Normal"/>
    <w:next w:val="Index1"/>
    <w:rsid w:val="00DD5DC6"/>
    <w:rPr>
      <w:rFonts w:asciiTheme="majorHAnsi" w:eastAsiaTheme="majorEastAsia" w:hAnsiTheme="majorHAnsi" w:cstheme="majorBidi"/>
      <w:b/>
      <w:bCs/>
    </w:rPr>
  </w:style>
  <w:style w:type="character" w:styleId="IntenseEmphasis">
    <w:name w:val="Intense Emphasis"/>
    <w:basedOn w:val="DefaultParagraphFont"/>
    <w:uiPriority w:val="21"/>
    <w:rsid w:val="00DD5DC6"/>
    <w:rPr>
      <w:b/>
      <w:bCs/>
      <w:i/>
      <w:iCs/>
      <w:color w:val="4F2D7F" w:themeColor="accent1"/>
      <w:lang w:val="en-US"/>
    </w:rPr>
  </w:style>
  <w:style w:type="character" w:styleId="IntenseReference">
    <w:name w:val="Intense Reference"/>
    <w:basedOn w:val="DefaultParagraphFont"/>
    <w:uiPriority w:val="32"/>
    <w:rsid w:val="00DD5DC6"/>
    <w:rPr>
      <w:b/>
      <w:bCs/>
      <w:smallCaps/>
      <w:color w:val="C30045" w:themeColor="accent2"/>
      <w:spacing w:val="5"/>
      <w:u w:val="single"/>
      <w:lang w:val="en-US"/>
    </w:rPr>
  </w:style>
  <w:style w:type="table" w:styleId="LightGrid">
    <w:name w:val="Light Grid"/>
    <w:basedOn w:val="TableNormal"/>
    <w:uiPriority w:val="62"/>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18" w:space="0" w:color="C30045" w:themeColor="accent2"/>
          <w:right w:val="single" w:sz="8" w:space="0" w:color="C30045" w:themeColor="accent2"/>
          <w:insideH w:val="nil"/>
          <w:insideV w:val="single" w:sz="8" w:space="0" w:color="C300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insideH w:val="nil"/>
          <w:insideV w:val="single" w:sz="8" w:space="0" w:color="C300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shd w:val="clear" w:color="auto" w:fill="FFB1CC" w:themeFill="accent2" w:themeFillTint="3F"/>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shd w:val="clear" w:color="auto" w:fill="FFB1CC" w:themeFill="accent2" w:themeFillTint="3F"/>
      </w:tcPr>
    </w:tblStylePr>
    <w:tblStylePr w:type="band2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tcPr>
    </w:tblStylePr>
  </w:style>
  <w:style w:type="table" w:styleId="LightGrid-Accent3">
    <w:name w:val="Light Grid Accent 3"/>
    <w:basedOn w:val="TableNormal"/>
    <w:uiPriority w:val="62"/>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18" w:space="0" w:color="B1059D" w:themeColor="accent3"/>
          <w:right w:val="single" w:sz="8" w:space="0" w:color="B1059D" w:themeColor="accent3"/>
          <w:insideH w:val="nil"/>
          <w:insideV w:val="single" w:sz="8" w:space="0" w:color="B105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insideH w:val="nil"/>
          <w:insideV w:val="single" w:sz="8" w:space="0" w:color="B105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shd w:val="clear" w:color="auto" w:fill="FCAFF3" w:themeFill="accent3" w:themeFillTint="3F"/>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shd w:val="clear" w:color="auto" w:fill="FCAFF3" w:themeFill="accent3" w:themeFillTint="3F"/>
      </w:tcPr>
    </w:tblStylePr>
    <w:tblStylePr w:type="band2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tcPr>
    </w:tblStylePr>
  </w:style>
  <w:style w:type="table" w:styleId="LightGrid-Accent4">
    <w:name w:val="Light Grid Accent 4"/>
    <w:basedOn w:val="TableNormal"/>
    <w:uiPriority w:val="62"/>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18" w:space="0" w:color="006D55" w:themeColor="accent4"/>
          <w:right w:val="single" w:sz="8" w:space="0" w:color="006D55" w:themeColor="accent4"/>
          <w:insideH w:val="nil"/>
          <w:insideV w:val="single" w:sz="8" w:space="0" w:color="006D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insideH w:val="nil"/>
          <w:insideV w:val="single" w:sz="8" w:space="0" w:color="006D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shd w:val="clear" w:color="auto" w:fill="9BFFE8" w:themeFill="accent4" w:themeFillTint="3F"/>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shd w:val="clear" w:color="auto" w:fill="9BFFE8" w:themeFill="accent4" w:themeFillTint="3F"/>
      </w:tcPr>
    </w:tblStylePr>
    <w:tblStylePr w:type="band2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tcPr>
    </w:tblStylePr>
  </w:style>
  <w:style w:type="table" w:styleId="LightGrid-Accent5">
    <w:name w:val="Light Grid Accent 5"/>
    <w:basedOn w:val="TableNormal"/>
    <w:uiPriority w:val="62"/>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18" w:space="0" w:color="7AB800" w:themeColor="accent5"/>
          <w:right w:val="single" w:sz="8" w:space="0" w:color="7AB800" w:themeColor="accent5"/>
          <w:insideH w:val="nil"/>
          <w:insideV w:val="single" w:sz="8" w:space="0" w:color="7AB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insideH w:val="nil"/>
          <w:insideV w:val="single" w:sz="8" w:space="0" w:color="7AB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shd w:val="clear" w:color="auto" w:fill="E3FFAE" w:themeFill="accent5" w:themeFillTint="3F"/>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shd w:val="clear" w:color="auto" w:fill="E3FFAE" w:themeFill="accent5" w:themeFillTint="3F"/>
      </w:tcPr>
    </w:tblStylePr>
    <w:tblStylePr w:type="band2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tcPr>
    </w:tblStylePr>
  </w:style>
  <w:style w:type="table" w:styleId="LightGrid-Accent6">
    <w:name w:val="Light Grid Accent 6"/>
    <w:basedOn w:val="TableNormal"/>
    <w:uiPriority w:val="62"/>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18" w:space="0" w:color="FF7900" w:themeColor="accent6"/>
          <w:right w:val="single" w:sz="8" w:space="0" w:color="FF7900" w:themeColor="accent6"/>
          <w:insideH w:val="nil"/>
          <w:insideV w:val="single" w:sz="8" w:space="0" w:color="FF7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insideH w:val="nil"/>
          <w:insideV w:val="single" w:sz="8" w:space="0" w:color="FF7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shd w:val="clear" w:color="auto" w:fill="FFDDC0" w:themeFill="accent6" w:themeFillTint="3F"/>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shd w:val="clear" w:color="auto" w:fill="FFDDC0" w:themeFill="accent6" w:themeFillTint="3F"/>
      </w:tcPr>
    </w:tblStylePr>
    <w:tblStylePr w:type="band2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tcPr>
    </w:tblStylePr>
  </w:style>
  <w:style w:type="table" w:styleId="LightList">
    <w:name w:val="Light List"/>
    <w:basedOn w:val="TableNormal"/>
    <w:uiPriority w:val="61"/>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pPr>
        <w:spacing w:before="0" w:after="0" w:line="240" w:lineRule="auto"/>
      </w:pPr>
      <w:rPr>
        <w:b/>
        <w:bCs/>
        <w:color w:val="FFFFFF" w:themeColor="background1"/>
      </w:rPr>
      <w:tblPr/>
      <w:tcPr>
        <w:shd w:val="clear" w:color="auto" w:fill="C30045" w:themeFill="accent2"/>
      </w:tcPr>
    </w:tblStylePr>
    <w:tblStylePr w:type="lastRow">
      <w:pPr>
        <w:spacing w:before="0" w:after="0" w:line="240" w:lineRule="auto"/>
      </w:pPr>
      <w:rPr>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tcBorders>
      </w:tcPr>
    </w:tblStylePr>
    <w:tblStylePr w:type="firstCol">
      <w:rPr>
        <w:b/>
        <w:bCs/>
      </w:rPr>
    </w:tblStylePr>
    <w:tblStylePr w:type="lastCol">
      <w:rPr>
        <w:b/>
        <w:bCs/>
      </w:r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style>
  <w:style w:type="table" w:styleId="LightList-Accent3">
    <w:name w:val="Light List Accent 3"/>
    <w:basedOn w:val="TableNormal"/>
    <w:uiPriority w:val="61"/>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pPr>
        <w:spacing w:before="0" w:after="0" w:line="240" w:lineRule="auto"/>
      </w:pPr>
      <w:rPr>
        <w:b/>
        <w:bCs/>
        <w:color w:val="FFFFFF" w:themeColor="background1"/>
      </w:rPr>
      <w:tblPr/>
      <w:tcPr>
        <w:shd w:val="clear" w:color="auto" w:fill="B1059D" w:themeFill="accent3"/>
      </w:tcPr>
    </w:tblStylePr>
    <w:tblStylePr w:type="lastRow">
      <w:pPr>
        <w:spacing w:before="0" w:after="0" w:line="240" w:lineRule="auto"/>
      </w:pPr>
      <w:rPr>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tcBorders>
      </w:tcPr>
    </w:tblStylePr>
    <w:tblStylePr w:type="firstCol">
      <w:rPr>
        <w:b/>
        <w:bCs/>
      </w:rPr>
    </w:tblStylePr>
    <w:tblStylePr w:type="lastCol">
      <w:rPr>
        <w:b/>
        <w:bCs/>
      </w:r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style>
  <w:style w:type="table" w:styleId="LightList-Accent4">
    <w:name w:val="Light List Accent 4"/>
    <w:basedOn w:val="TableNormal"/>
    <w:uiPriority w:val="61"/>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pPr>
        <w:spacing w:before="0" w:after="0" w:line="240" w:lineRule="auto"/>
      </w:pPr>
      <w:rPr>
        <w:b/>
        <w:bCs/>
        <w:color w:val="FFFFFF" w:themeColor="background1"/>
      </w:rPr>
      <w:tblPr/>
      <w:tcPr>
        <w:shd w:val="clear" w:color="auto" w:fill="006D55" w:themeFill="accent4"/>
      </w:tcPr>
    </w:tblStylePr>
    <w:tblStylePr w:type="lastRow">
      <w:pPr>
        <w:spacing w:before="0" w:after="0" w:line="240" w:lineRule="auto"/>
      </w:pPr>
      <w:rPr>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tcBorders>
      </w:tcPr>
    </w:tblStylePr>
    <w:tblStylePr w:type="firstCol">
      <w:rPr>
        <w:b/>
        <w:bCs/>
      </w:rPr>
    </w:tblStylePr>
    <w:tblStylePr w:type="lastCol">
      <w:rPr>
        <w:b/>
        <w:bCs/>
      </w:r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style>
  <w:style w:type="table" w:styleId="LightList-Accent5">
    <w:name w:val="Light List Accent 5"/>
    <w:basedOn w:val="TableNormal"/>
    <w:uiPriority w:val="61"/>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pPr>
        <w:spacing w:before="0" w:after="0" w:line="240" w:lineRule="auto"/>
      </w:pPr>
      <w:rPr>
        <w:b/>
        <w:bCs/>
        <w:color w:val="FFFFFF" w:themeColor="background1"/>
      </w:rPr>
      <w:tblPr/>
      <w:tcPr>
        <w:shd w:val="clear" w:color="auto" w:fill="7AB800" w:themeFill="accent5"/>
      </w:tcPr>
    </w:tblStylePr>
    <w:tblStylePr w:type="lastRow">
      <w:pPr>
        <w:spacing w:before="0" w:after="0" w:line="240" w:lineRule="auto"/>
      </w:pPr>
      <w:rPr>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tcBorders>
      </w:tcPr>
    </w:tblStylePr>
    <w:tblStylePr w:type="firstCol">
      <w:rPr>
        <w:b/>
        <w:bCs/>
      </w:rPr>
    </w:tblStylePr>
    <w:tblStylePr w:type="lastCol">
      <w:rPr>
        <w:b/>
        <w:bCs/>
      </w:r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style>
  <w:style w:type="table" w:styleId="LightList-Accent6">
    <w:name w:val="Light List Accent 6"/>
    <w:basedOn w:val="TableNormal"/>
    <w:uiPriority w:val="61"/>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pPr>
        <w:spacing w:before="0" w:after="0" w:line="240" w:lineRule="auto"/>
      </w:pPr>
      <w:rPr>
        <w:b/>
        <w:bCs/>
        <w:color w:val="FFFFFF" w:themeColor="background1"/>
      </w:rPr>
      <w:tblPr/>
      <w:tcPr>
        <w:shd w:val="clear" w:color="auto" w:fill="FF7900" w:themeFill="accent6"/>
      </w:tcPr>
    </w:tblStylePr>
    <w:tblStylePr w:type="lastRow">
      <w:pPr>
        <w:spacing w:before="0" w:after="0" w:line="240" w:lineRule="auto"/>
      </w:pPr>
      <w:rPr>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tcBorders>
      </w:tcPr>
    </w:tblStylePr>
    <w:tblStylePr w:type="firstCol">
      <w:rPr>
        <w:b/>
        <w:bCs/>
      </w:rPr>
    </w:tblStylePr>
    <w:tblStylePr w:type="lastCol">
      <w:rPr>
        <w:b/>
        <w:bCs/>
      </w:r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style>
  <w:style w:type="table" w:styleId="LightShading">
    <w:name w:val="Light Shading"/>
    <w:basedOn w:val="TableNormal"/>
    <w:uiPriority w:val="60"/>
    <w:rsid w:val="00DD5D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DC6"/>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rsid w:val="00DD5DC6"/>
    <w:rPr>
      <w:color w:val="920033" w:themeColor="accent2" w:themeShade="BF"/>
    </w:rPr>
    <w:tblPr>
      <w:tblStyleRowBandSize w:val="1"/>
      <w:tblStyleColBandSize w:val="1"/>
      <w:tblBorders>
        <w:top w:val="single" w:sz="8" w:space="0" w:color="C30045" w:themeColor="accent2"/>
        <w:bottom w:val="single" w:sz="8" w:space="0" w:color="C30045" w:themeColor="accent2"/>
      </w:tblBorders>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ghtShading-Accent3">
    <w:name w:val="Light Shading Accent 3"/>
    <w:basedOn w:val="TableNormal"/>
    <w:uiPriority w:val="60"/>
    <w:rsid w:val="00DD5DC6"/>
    <w:rPr>
      <w:color w:val="840375" w:themeColor="accent3" w:themeShade="BF"/>
    </w:rPr>
    <w:tblPr>
      <w:tblStyleRowBandSize w:val="1"/>
      <w:tblStyleColBandSize w:val="1"/>
      <w:tblBorders>
        <w:top w:val="single" w:sz="8" w:space="0" w:color="B1059D" w:themeColor="accent3"/>
        <w:bottom w:val="single" w:sz="8" w:space="0" w:color="B1059D" w:themeColor="accent3"/>
      </w:tblBorders>
    </w:tblPr>
    <w:tblStylePr w:type="fir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la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left w:val="nil"/>
          <w:right w:val="nil"/>
          <w:insideH w:val="nil"/>
          <w:insideV w:val="nil"/>
        </w:tcBorders>
        <w:shd w:val="clear" w:color="auto" w:fill="FCAFF3" w:themeFill="accent3" w:themeFillTint="3F"/>
      </w:tcPr>
    </w:tblStylePr>
  </w:style>
  <w:style w:type="table" w:styleId="LightShading-Accent4">
    <w:name w:val="Light Shading Accent 4"/>
    <w:basedOn w:val="TableNormal"/>
    <w:uiPriority w:val="60"/>
    <w:rsid w:val="00DD5DC6"/>
    <w:rPr>
      <w:color w:val="00513F" w:themeColor="accent4" w:themeShade="BF"/>
    </w:rPr>
    <w:tblPr>
      <w:tblStyleRowBandSize w:val="1"/>
      <w:tblStyleColBandSize w:val="1"/>
      <w:tblBorders>
        <w:top w:val="single" w:sz="8" w:space="0" w:color="006D55" w:themeColor="accent4"/>
        <w:bottom w:val="single" w:sz="8" w:space="0" w:color="006D55" w:themeColor="accent4"/>
      </w:tblBorders>
    </w:tblPr>
    <w:tblStylePr w:type="fir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la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left w:val="nil"/>
          <w:right w:val="nil"/>
          <w:insideH w:val="nil"/>
          <w:insideV w:val="nil"/>
        </w:tcBorders>
        <w:shd w:val="clear" w:color="auto" w:fill="9BFFE8" w:themeFill="accent4" w:themeFillTint="3F"/>
      </w:tcPr>
    </w:tblStylePr>
  </w:style>
  <w:style w:type="table" w:styleId="LightShading-Accent5">
    <w:name w:val="Light Shading Accent 5"/>
    <w:basedOn w:val="TableNormal"/>
    <w:uiPriority w:val="60"/>
    <w:rsid w:val="00DD5DC6"/>
    <w:rPr>
      <w:color w:val="5B8900" w:themeColor="accent5" w:themeShade="BF"/>
    </w:rPr>
    <w:tblPr>
      <w:tblStyleRowBandSize w:val="1"/>
      <w:tblStyleColBandSize w:val="1"/>
      <w:tblBorders>
        <w:top w:val="single" w:sz="8" w:space="0" w:color="7AB800" w:themeColor="accent5"/>
        <w:bottom w:val="single" w:sz="8" w:space="0" w:color="7AB800" w:themeColor="accent5"/>
      </w:tblBorders>
    </w:tblPr>
    <w:tblStylePr w:type="fir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la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left w:val="nil"/>
          <w:right w:val="nil"/>
          <w:insideH w:val="nil"/>
          <w:insideV w:val="nil"/>
        </w:tcBorders>
        <w:shd w:val="clear" w:color="auto" w:fill="E3FFAE" w:themeFill="accent5" w:themeFillTint="3F"/>
      </w:tcPr>
    </w:tblStylePr>
  </w:style>
  <w:style w:type="table" w:styleId="LightShading-Accent6">
    <w:name w:val="Light Shading Accent 6"/>
    <w:basedOn w:val="TableNormal"/>
    <w:uiPriority w:val="60"/>
    <w:rsid w:val="00DD5DC6"/>
    <w:rPr>
      <w:color w:val="BF5A00" w:themeColor="accent6" w:themeShade="BF"/>
    </w:rPr>
    <w:tblPr>
      <w:tblStyleRowBandSize w:val="1"/>
      <w:tblStyleColBandSize w:val="1"/>
      <w:tblBorders>
        <w:top w:val="single" w:sz="8" w:space="0" w:color="FF7900" w:themeColor="accent6"/>
        <w:bottom w:val="single" w:sz="8" w:space="0" w:color="FF7900" w:themeColor="accent6"/>
      </w:tblBorders>
    </w:tblPr>
    <w:tblStylePr w:type="fir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la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character" w:styleId="LineNumber">
    <w:name w:val="line number"/>
    <w:basedOn w:val="DefaultParagraphFont"/>
    <w:rsid w:val="00DD5DC6"/>
    <w:rPr>
      <w:lang w:val="en-US"/>
    </w:rPr>
  </w:style>
  <w:style w:type="paragraph" w:styleId="List">
    <w:name w:val="List"/>
    <w:basedOn w:val="Normal"/>
    <w:rsid w:val="00DD5DC6"/>
    <w:pPr>
      <w:ind w:left="360" w:hanging="360"/>
      <w:contextualSpacing/>
    </w:pPr>
  </w:style>
  <w:style w:type="paragraph" w:styleId="List2">
    <w:name w:val="List 2"/>
    <w:basedOn w:val="Normal"/>
    <w:rsid w:val="00DD5DC6"/>
    <w:pPr>
      <w:ind w:left="720" w:hanging="360"/>
      <w:contextualSpacing/>
    </w:pPr>
  </w:style>
  <w:style w:type="paragraph" w:styleId="List3">
    <w:name w:val="List 3"/>
    <w:basedOn w:val="Normal"/>
    <w:rsid w:val="00DD5DC6"/>
    <w:pPr>
      <w:ind w:left="1080" w:hanging="360"/>
      <w:contextualSpacing/>
    </w:pPr>
  </w:style>
  <w:style w:type="paragraph" w:styleId="List4">
    <w:name w:val="List 4"/>
    <w:basedOn w:val="Normal"/>
    <w:rsid w:val="00DD5DC6"/>
    <w:pPr>
      <w:ind w:left="1440" w:hanging="360"/>
      <w:contextualSpacing/>
    </w:pPr>
  </w:style>
  <w:style w:type="paragraph" w:styleId="List5">
    <w:name w:val="List 5"/>
    <w:basedOn w:val="Normal"/>
    <w:rsid w:val="00DD5DC6"/>
    <w:pPr>
      <w:ind w:left="1800" w:hanging="360"/>
      <w:contextualSpacing/>
    </w:pPr>
  </w:style>
  <w:style w:type="paragraph" w:styleId="ListBullet3">
    <w:name w:val="List Bullet 3"/>
    <w:basedOn w:val="Normal"/>
    <w:rsid w:val="00DD5DC6"/>
    <w:pPr>
      <w:numPr>
        <w:numId w:val="1"/>
      </w:numPr>
      <w:contextualSpacing/>
    </w:pPr>
  </w:style>
  <w:style w:type="paragraph" w:styleId="ListBullet4">
    <w:name w:val="List Bullet 4"/>
    <w:basedOn w:val="Normal"/>
    <w:rsid w:val="00DD5DC6"/>
    <w:pPr>
      <w:numPr>
        <w:numId w:val="4"/>
      </w:numPr>
      <w:contextualSpacing/>
    </w:pPr>
  </w:style>
  <w:style w:type="paragraph" w:styleId="ListBullet5">
    <w:name w:val="List Bullet 5"/>
    <w:basedOn w:val="Normal"/>
    <w:rsid w:val="00DD5DC6"/>
    <w:pPr>
      <w:numPr>
        <w:numId w:val="5"/>
      </w:numPr>
      <w:contextualSpacing/>
    </w:pPr>
  </w:style>
  <w:style w:type="paragraph" w:styleId="ListContinue">
    <w:name w:val="List Continue"/>
    <w:basedOn w:val="Normal"/>
    <w:rsid w:val="00DD5DC6"/>
    <w:pPr>
      <w:spacing w:after="120"/>
      <w:ind w:left="360"/>
      <w:contextualSpacing/>
    </w:pPr>
  </w:style>
  <w:style w:type="paragraph" w:styleId="ListContinue2">
    <w:name w:val="List Continue 2"/>
    <w:basedOn w:val="Normal"/>
    <w:rsid w:val="00DD5DC6"/>
    <w:pPr>
      <w:spacing w:after="120"/>
      <w:ind w:left="720"/>
      <w:contextualSpacing/>
    </w:pPr>
  </w:style>
  <w:style w:type="paragraph" w:styleId="ListContinue3">
    <w:name w:val="List Continue 3"/>
    <w:basedOn w:val="Normal"/>
    <w:rsid w:val="00DD5DC6"/>
    <w:pPr>
      <w:spacing w:after="120"/>
      <w:ind w:left="1080"/>
      <w:contextualSpacing/>
    </w:pPr>
  </w:style>
  <w:style w:type="paragraph" w:styleId="ListContinue4">
    <w:name w:val="List Continue 4"/>
    <w:basedOn w:val="Normal"/>
    <w:rsid w:val="00DD5DC6"/>
    <w:pPr>
      <w:spacing w:after="120"/>
      <w:ind w:left="1440"/>
      <w:contextualSpacing/>
    </w:pPr>
  </w:style>
  <w:style w:type="paragraph" w:styleId="ListContinue5">
    <w:name w:val="List Continue 5"/>
    <w:basedOn w:val="Normal"/>
    <w:rsid w:val="00DD5DC6"/>
    <w:pPr>
      <w:spacing w:after="120"/>
      <w:ind w:left="1800"/>
      <w:contextualSpacing/>
    </w:pPr>
  </w:style>
  <w:style w:type="paragraph" w:styleId="ListNumber4">
    <w:name w:val="List Number 4"/>
    <w:basedOn w:val="Normal"/>
    <w:rsid w:val="00DD5DC6"/>
    <w:pPr>
      <w:numPr>
        <w:numId w:val="6"/>
      </w:numPr>
      <w:contextualSpacing/>
    </w:pPr>
  </w:style>
  <w:style w:type="paragraph" w:styleId="ListNumber5">
    <w:name w:val="List Number 5"/>
    <w:basedOn w:val="Normal"/>
    <w:rsid w:val="00DD5DC6"/>
    <w:pPr>
      <w:numPr>
        <w:numId w:val="7"/>
      </w:numPr>
      <w:contextualSpacing/>
    </w:pPr>
  </w:style>
  <w:style w:type="paragraph" w:styleId="ListParagraph">
    <w:name w:val="List Paragraph"/>
    <w:basedOn w:val="Normal"/>
    <w:uiPriority w:val="34"/>
    <w:qFormat/>
    <w:rsid w:val="00DD5DC6"/>
    <w:pPr>
      <w:ind w:left="720"/>
      <w:contextualSpacing/>
    </w:pPr>
  </w:style>
  <w:style w:type="table" w:styleId="MediumGrid1">
    <w:name w:val="Medium Grid 1"/>
    <w:basedOn w:val="TableNormal"/>
    <w:uiPriority w:val="67"/>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insideV w:val="single" w:sz="8" w:space="0" w:color="FF1366" w:themeColor="accent2" w:themeTint="BF"/>
      </w:tblBorders>
    </w:tblPr>
    <w:tcPr>
      <w:shd w:val="clear" w:color="auto" w:fill="FFB1CC" w:themeFill="accent2" w:themeFillTint="3F"/>
    </w:tcPr>
    <w:tblStylePr w:type="firstRow">
      <w:rPr>
        <w:b/>
        <w:bCs/>
      </w:rPr>
    </w:tblStylePr>
    <w:tblStylePr w:type="lastRow">
      <w:rPr>
        <w:b/>
        <w:bCs/>
      </w:rPr>
      <w:tblPr/>
      <w:tcPr>
        <w:tcBorders>
          <w:top w:val="single" w:sz="18" w:space="0" w:color="FF1366" w:themeColor="accent2" w:themeTint="BF"/>
        </w:tcBorders>
      </w:tcPr>
    </w:tblStylePr>
    <w:tblStylePr w:type="firstCol">
      <w:rPr>
        <w:b/>
        <w:bCs/>
      </w:rPr>
    </w:tblStylePr>
    <w:tblStylePr w:type="lastCol">
      <w:rPr>
        <w:b/>
        <w:bCs/>
      </w:r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MediumGrid1-Accent3">
    <w:name w:val="Medium Grid 1 Accent 3"/>
    <w:basedOn w:val="TableNormal"/>
    <w:uiPriority w:val="67"/>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insideV w:val="single" w:sz="8" w:space="0" w:color="F80FDC" w:themeColor="accent3" w:themeTint="BF"/>
      </w:tblBorders>
    </w:tblPr>
    <w:tcPr>
      <w:shd w:val="clear" w:color="auto" w:fill="FCAFF3" w:themeFill="accent3" w:themeFillTint="3F"/>
    </w:tcPr>
    <w:tblStylePr w:type="firstRow">
      <w:rPr>
        <w:b/>
        <w:bCs/>
      </w:rPr>
    </w:tblStylePr>
    <w:tblStylePr w:type="lastRow">
      <w:rPr>
        <w:b/>
        <w:bCs/>
      </w:rPr>
      <w:tblPr/>
      <w:tcPr>
        <w:tcBorders>
          <w:top w:val="single" w:sz="18" w:space="0" w:color="F80FDC" w:themeColor="accent3" w:themeTint="BF"/>
        </w:tcBorders>
      </w:tcPr>
    </w:tblStylePr>
    <w:tblStylePr w:type="firstCol">
      <w:rPr>
        <w:b/>
        <w:bCs/>
      </w:rPr>
    </w:tblStylePr>
    <w:tblStylePr w:type="lastCol">
      <w:rPr>
        <w:b/>
        <w:bCs/>
      </w:r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MediumGrid1-Accent4">
    <w:name w:val="Medium Grid 1 Accent 4"/>
    <w:basedOn w:val="TableNormal"/>
    <w:uiPriority w:val="67"/>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insideV w:val="single" w:sz="8" w:space="0" w:color="00D1A2" w:themeColor="accent4" w:themeTint="BF"/>
      </w:tblBorders>
    </w:tblPr>
    <w:tcPr>
      <w:shd w:val="clear" w:color="auto" w:fill="9BFFE8" w:themeFill="accent4" w:themeFillTint="3F"/>
    </w:tcPr>
    <w:tblStylePr w:type="firstRow">
      <w:rPr>
        <w:b/>
        <w:bCs/>
      </w:rPr>
    </w:tblStylePr>
    <w:tblStylePr w:type="lastRow">
      <w:rPr>
        <w:b/>
        <w:bCs/>
      </w:rPr>
      <w:tblPr/>
      <w:tcPr>
        <w:tcBorders>
          <w:top w:val="single" w:sz="18" w:space="0" w:color="00D1A2" w:themeColor="accent4" w:themeTint="BF"/>
        </w:tcBorders>
      </w:tcPr>
    </w:tblStylePr>
    <w:tblStylePr w:type="firstCol">
      <w:rPr>
        <w:b/>
        <w:bCs/>
      </w:rPr>
    </w:tblStylePr>
    <w:tblStylePr w:type="lastCol">
      <w:rPr>
        <w:b/>
        <w:bCs/>
      </w:r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MediumGrid1-Accent5">
    <w:name w:val="Medium Grid 1 Accent 5"/>
    <w:basedOn w:val="TableNormal"/>
    <w:uiPriority w:val="67"/>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insideV w:val="single" w:sz="8" w:space="0" w:color="ACFF0A" w:themeColor="accent5" w:themeTint="BF"/>
      </w:tblBorders>
    </w:tblPr>
    <w:tcPr>
      <w:shd w:val="clear" w:color="auto" w:fill="E3FFAE" w:themeFill="accent5" w:themeFillTint="3F"/>
    </w:tcPr>
    <w:tblStylePr w:type="firstRow">
      <w:rPr>
        <w:b/>
        <w:bCs/>
      </w:rPr>
    </w:tblStylePr>
    <w:tblStylePr w:type="lastRow">
      <w:rPr>
        <w:b/>
        <w:bCs/>
      </w:rPr>
      <w:tblPr/>
      <w:tcPr>
        <w:tcBorders>
          <w:top w:val="single" w:sz="18" w:space="0" w:color="ACFF0A" w:themeColor="accent5" w:themeTint="BF"/>
        </w:tcBorders>
      </w:tcPr>
    </w:tblStylePr>
    <w:tblStylePr w:type="firstCol">
      <w:rPr>
        <w:b/>
        <w:bCs/>
      </w:rPr>
    </w:tblStylePr>
    <w:tblStylePr w:type="lastCol">
      <w:rPr>
        <w:b/>
        <w:bCs/>
      </w:r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MediumGrid1-Accent6">
    <w:name w:val="Medium Grid 1 Accent 6"/>
    <w:basedOn w:val="TableNormal"/>
    <w:uiPriority w:val="67"/>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insideV w:val="single" w:sz="8" w:space="0" w:color="FF9A40" w:themeColor="accent6" w:themeTint="BF"/>
      </w:tblBorders>
    </w:tblPr>
    <w:tcPr>
      <w:shd w:val="clear" w:color="auto" w:fill="FFDDC0" w:themeFill="accent6" w:themeFillTint="3F"/>
    </w:tcPr>
    <w:tblStylePr w:type="firstRow">
      <w:rPr>
        <w:b/>
        <w:bCs/>
      </w:rPr>
    </w:tblStylePr>
    <w:tblStylePr w:type="lastRow">
      <w:rPr>
        <w:b/>
        <w:bCs/>
      </w:rPr>
      <w:tblPr/>
      <w:tcPr>
        <w:tcBorders>
          <w:top w:val="single" w:sz="18" w:space="0" w:color="FF9A40" w:themeColor="accent6" w:themeTint="BF"/>
        </w:tcBorders>
      </w:tcPr>
    </w:tblStylePr>
    <w:tblStylePr w:type="firstCol">
      <w:rPr>
        <w:b/>
        <w:bCs/>
      </w:rPr>
    </w:tblStylePr>
    <w:tblStylePr w:type="lastCol">
      <w:rPr>
        <w:b/>
        <w:bCs/>
      </w:r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MediumGrid2">
    <w:name w:val="Medium Grid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cPr>
      <w:shd w:val="clear" w:color="auto" w:fill="FFB1CC" w:themeFill="accent2" w:themeFillTint="3F"/>
    </w:tcPr>
    <w:tblStylePr w:type="firstRow">
      <w:rPr>
        <w:b/>
        <w:bCs/>
        <w:color w:val="000000" w:themeColor="text1"/>
      </w:rPr>
      <w:tblPr/>
      <w:tcPr>
        <w:shd w:val="clear" w:color="auto" w:fill="FFE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D6" w:themeFill="accent2" w:themeFillTint="33"/>
      </w:tcPr>
    </w:tblStylePr>
    <w:tblStylePr w:type="band1Vert">
      <w:tblPr/>
      <w:tcPr>
        <w:shd w:val="clear" w:color="auto" w:fill="FF6299" w:themeFill="accent2" w:themeFillTint="7F"/>
      </w:tcPr>
    </w:tblStylePr>
    <w:tblStylePr w:type="band1Horz">
      <w:tblPr/>
      <w:tcPr>
        <w:tcBorders>
          <w:insideH w:val="single" w:sz="6" w:space="0" w:color="C30045" w:themeColor="accent2"/>
          <w:insideV w:val="single" w:sz="6" w:space="0" w:color="C30045" w:themeColor="accent2"/>
        </w:tcBorders>
        <w:shd w:val="clear" w:color="auto" w:fill="FF62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cPr>
      <w:shd w:val="clear" w:color="auto" w:fill="FCAFF3" w:themeFill="accent3" w:themeFillTint="3F"/>
    </w:tcPr>
    <w:tblStylePr w:type="firstRow">
      <w:rPr>
        <w:b/>
        <w:bCs/>
        <w:color w:val="000000" w:themeColor="text1"/>
      </w:rPr>
      <w:tblPr/>
      <w:tcPr>
        <w:shd w:val="clear" w:color="auto" w:fill="FEDF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F6" w:themeFill="accent3" w:themeFillTint="33"/>
      </w:tcPr>
    </w:tblStylePr>
    <w:tblStylePr w:type="band1Vert">
      <w:tblPr/>
      <w:tcPr>
        <w:shd w:val="clear" w:color="auto" w:fill="FA5FE8" w:themeFill="accent3" w:themeFillTint="7F"/>
      </w:tcPr>
    </w:tblStylePr>
    <w:tblStylePr w:type="band1Horz">
      <w:tblPr/>
      <w:tcPr>
        <w:tcBorders>
          <w:insideH w:val="single" w:sz="6" w:space="0" w:color="B1059D" w:themeColor="accent3"/>
          <w:insideV w:val="single" w:sz="6" w:space="0" w:color="B1059D" w:themeColor="accent3"/>
        </w:tcBorders>
        <w:shd w:val="clear" w:color="auto" w:fill="FA5F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cPr>
      <w:shd w:val="clear" w:color="auto" w:fill="9BFFE8" w:themeFill="accent4" w:themeFillTint="3F"/>
    </w:tcPr>
    <w:tblStylePr w:type="firstRow">
      <w:rPr>
        <w:b/>
        <w:bCs/>
        <w:color w:val="000000" w:themeColor="text1"/>
      </w:rPr>
      <w:tblPr/>
      <w:tcPr>
        <w:shd w:val="clear" w:color="auto" w:fill="D7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FFED" w:themeFill="accent4" w:themeFillTint="33"/>
      </w:tcPr>
    </w:tblStylePr>
    <w:tblStylePr w:type="band1Vert">
      <w:tblPr/>
      <w:tcPr>
        <w:shd w:val="clear" w:color="auto" w:fill="37FFD2" w:themeFill="accent4" w:themeFillTint="7F"/>
      </w:tcPr>
    </w:tblStylePr>
    <w:tblStylePr w:type="band1Horz">
      <w:tblPr/>
      <w:tcPr>
        <w:tcBorders>
          <w:insideH w:val="single" w:sz="6" w:space="0" w:color="006D55" w:themeColor="accent4"/>
          <w:insideV w:val="single" w:sz="6" w:space="0" w:color="006D55" w:themeColor="accent4"/>
        </w:tcBorders>
        <w:shd w:val="clear" w:color="auto" w:fill="37FF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cPr>
      <w:shd w:val="clear" w:color="auto" w:fill="E3FFAE" w:themeFill="accent5" w:themeFillTint="3F"/>
    </w:tcPr>
    <w:tblStylePr w:type="firstRow">
      <w:rPr>
        <w:b/>
        <w:bCs/>
        <w:color w:val="000000" w:themeColor="text1"/>
      </w:rPr>
      <w:tblPr/>
      <w:tcPr>
        <w:shd w:val="clear" w:color="auto" w:fill="F4FFD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5" w:themeFillTint="33"/>
      </w:tcPr>
    </w:tblStylePr>
    <w:tblStylePr w:type="band1Vert">
      <w:tblPr/>
      <w:tcPr>
        <w:shd w:val="clear" w:color="auto" w:fill="C8FF5C" w:themeFill="accent5" w:themeFillTint="7F"/>
      </w:tcPr>
    </w:tblStylePr>
    <w:tblStylePr w:type="band1Horz">
      <w:tblPr/>
      <w:tcPr>
        <w:tcBorders>
          <w:insideH w:val="single" w:sz="6" w:space="0" w:color="7AB800" w:themeColor="accent5"/>
          <w:insideV w:val="single" w:sz="6" w:space="0" w:color="7AB800" w:themeColor="accent5"/>
        </w:tcBorders>
        <w:shd w:val="clear" w:color="auto" w:fill="C8FF5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cPr>
      <w:shd w:val="clear" w:color="auto" w:fill="FFDDC0" w:themeFill="accent6" w:themeFillTint="3F"/>
    </w:tcPr>
    <w:tblStylePr w:type="firstRow">
      <w:rPr>
        <w:b/>
        <w:bCs/>
        <w:color w:val="000000" w:themeColor="text1"/>
      </w:rPr>
      <w:tblPr/>
      <w:tcPr>
        <w:shd w:val="clear" w:color="auto" w:fill="FFF1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CC" w:themeFill="accent6" w:themeFillTint="33"/>
      </w:tcPr>
    </w:tblStylePr>
    <w:tblStylePr w:type="band1Vert">
      <w:tblPr/>
      <w:tcPr>
        <w:shd w:val="clear" w:color="auto" w:fill="FFBC80" w:themeFill="accent6" w:themeFillTint="7F"/>
      </w:tcPr>
    </w:tblStylePr>
    <w:tblStylePr w:type="band1Horz">
      <w:tblPr/>
      <w:tcPr>
        <w:tcBorders>
          <w:insideH w:val="single" w:sz="6" w:space="0" w:color="FF7900" w:themeColor="accent6"/>
          <w:insideV w:val="single" w:sz="6" w:space="0" w:color="FF7900" w:themeColor="accent6"/>
        </w:tcBorders>
        <w:shd w:val="clear" w:color="auto" w:fill="FFBC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0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0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99" w:themeFill="accent2" w:themeFillTint="7F"/>
      </w:tcPr>
    </w:tblStylePr>
  </w:style>
  <w:style w:type="table" w:styleId="MediumGrid3-Accent3">
    <w:name w:val="Medium Grid 3 Accent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AF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05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05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5F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5FE8" w:themeFill="accent3" w:themeFillTint="7F"/>
      </w:tcPr>
    </w:tblStylePr>
  </w:style>
  <w:style w:type="table" w:styleId="MediumGrid3-Accent4">
    <w:name w:val="Medium Grid 3 Accent 4"/>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F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D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D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D2" w:themeFill="accent4" w:themeFillTint="7F"/>
      </w:tcPr>
    </w:tblStylePr>
  </w:style>
  <w:style w:type="table" w:styleId="MediumGrid3-Accent5">
    <w:name w:val="Medium Grid 3 Accent 5"/>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5" w:themeFillTint="7F"/>
      </w:tcPr>
    </w:tblStylePr>
  </w:style>
  <w:style w:type="table" w:styleId="MediumGrid3-Accent6">
    <w:name w:val="Medium Grid 3 Accent 6"/>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C80" w:themeFill="accent6" w:themeFillTint="7F"/>
      </w:tcPr>
    </w:tblStylePr>
  </w:style>
  <w:style w:type="table" w:styleId="MediumList1">
    <w:name w:val="Medium List 1"/>
    <w:basedOn w:val="TableNormal"/>
    <w:uiPriority w:val="65"/>
    <w:rsid w:val="00DD5D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24B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DC6"/>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824BB0"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rsid w:val="00DD5DC6"/>
    <w:rPr>
      <w:color w:val="000000" w:themeColor="text1"/>
    </w:rPr>
    <w:tblPr>
      <w:tblStyleRowBandSize w:val="1"/>
      <w:tblStyleColBandSize w:val="1"/>
      <w:tblBorders>
        <w:top w:val="single" w:sz="8" w:space="0" w:color="C30045" w:themeColor="accent2"/>
        <w:bottom w:val="single" w:sz="8" w:space="0" w:color="C30045" w:themeColor="accent2"/>
      </w:tblBorders>
    </w:tblPr>
    <w:tblStylePr w:type="firstRow">
      <w:rPr>
        <w:rFonts w:asciiTheme="majorHAnsi" w:eastAsiaTheme="majorEastAsia" w:hAnsiTheme="majorHAnsi" w:cstheme="majorBidi"/>
      </w:rPr>
      <w:tblPr/>
      <w:tcPr>
        <w:tcBorders>
          <w:top w:val="nil"/>
          <w:bottom w:val="single" w:sz="8" w:space="0" w:color="C30045" w:themeColor="accent2"/>
        </w:tcBorders>
      </w:tcPr>
    </w:tblStylePr>
    <w:tblStylePr w:type="lastRow">
      <w:rPr>
        <w:b/>
        <w:bCs/>
        <w:color w:val="824BB0" w:themeColor="text2"/>
      </w:rPr>
      <w:tblPr/>
      <w:tcPr>
        <w:tcBorders>
          <w:top w:val="single" w:sz="8" w:space="0" w:color="C30045" w:themeColor="accent2"/>
          <w:bottom w:val="single" w:sz="8" w:space="0" w:color="C30045" w:themeColor="accent2"/>
        </w:tcBorders>
      </w:tcPr>
    </w:tblStylePr>
    <w:tblStylePr w:type="firstCol">
      <w:rPr>
        <w:b/>
        <w:bCs/>
      </w:rPr>
    </w:tblStylePr>
    <w:tblStylePr w:type="lastCol">
      <w:rPr>
        <w:b/>
        <w:bCs/>
      </w:rPr>
      <w:tblPr/>
      <w:tcPr>
        <w:tcBorders>
          <w:top w:val="single" w:sz="8" w:space="0" w:color="C30045" w:themeColor="accent2"/>
          <w:bottom w:val="single" w:sz="8" w:space="0" w:color="C30045" w:themeColor="accent2"/>
        </w:tcBorders>
      </w:tcPr>
    </w:tblStylePr>
    <w:tblStylePr w:type="band1Vert">
      <w:tblPr/>
      <w:tcPr>
        <w:shd w:val="clear" w:color="auto" w:fill="FFB1CC" w:themeFill="accent2" w:themeFillTint="3F"/>
      </w:tcPr>
    </w:tblStylePr>
    <w:tblStylePr w:type="band1Horz">
      <w:tblPr/>
      <w:tcPr>
        <w:shd w:val="clear" w:color="auto" w:fill="FFB1CC" w:themeFill="accent2" w:themeFillTint="3F"/>
      </w:tcPr>
    </w:tblStylePr>
  </w:style>
  <w:style w:type="table" w:styleId="MediumList1-Accent3">
    <w:name w:val="Medium List 1 Accent 3"/>
    <w:basedOn w:val="TableNormal"/>
    <w:uiPriority w:val="65"/>
    <w:rsid w:val="00DD5DC6"/>
    <w:rPr>
      <w:color w:val="000000" w:themeColor="text1"/>
    </w:rPr>
    <w:tblPr>
      <w:tblStyleRowBandSize w:val="1"/>
      <w:tblStyleColBandSize w:val="1"/>
      <w:tblBorders>
        <w:top w:val="single" w:sz="8" w:space="0" w:color="B1059D" w:themeColor="accent3"/>
        <w:bottom w:val="single" w:sz="8" w:space="0" w:color="B1059D" w:themeColor="accent3"/>
      </w:tblBorders>
    </w:tblPr>
    <w:tblStylePr w:type="firstRow">
      <w:rPr>
        <w:rFonts w:asciiTheme="majorHAnsi" w:eastAsiaTheme="majorEastAsia" w:hAnsiTheme="majorHAnsi" w:cstheme="majorBidi"/>
      </w:rPr>
      <w:tblPr/>
      <w:tcPr>
        <w:tcBorders>
          <w:top w:val="nil"/>
          <w:bottom w:val="single" w:sz="8" w:space="0" w:color="B1059D" w:themeColor="accent3"/>
        </w:tcBorders>
      </w:tcPr>
    </w:tblStylePr>
    <w:tblStylePr w:type="lastRow">
      <w:rPr>
        <w:b/>
        <w:bCs/>
        <w:color w:val="824BB0" w:themeColor="text2"/>
      </w:rPr>
      <w:tblPr/>
      <w:tcPr>
        <w:tcBorders>
          <w:top w:val="single" w:sz="8" w:space="0" w:color="B1059D" w:themeColor="accent3"/>
          <w:bottom w:val="single" w:sz="8" w:space="0" w:color="B1059D" w:themeColor="accent3"/>
        </w:tcBorders>
      </w:tcPr>
    </w:tblStylePr>
    <w:tblStylePr w:type="firstCol">
      <w:rPr>
        <w:b/>
        <w:bCs/>
      </w:rPr>
    </w:tblStylePr>
    <w:tblStylePr w:type="lastCol">
      <w:rPr>
        <w:b/>
        <w:bCs/>
      </w:rPr>
      <w:tblPr/>
      <w:tcPr>
        <w:tcBorders>
          <w:top w:val="single" w:sz="8" w:space="0" w:color="B1059D" w:themeColor="accent3"/>
          <w:bottom w:val="single" w:sz="8" w:space="0" w:color="B1059D" w:themeColor="accent3"/>
        </w:tcBorders>
      </w:tcPr>
    </w:tblStylePr>
    <w:tblStylePr w:type="band1Vert">
      <w:tblPr/>
      <w:tcPr>
        <w:shd w:val="clear" w:color="auto" w:fill="FCAFF3" w:themeFill="accent3" w:themeFillTint="3F"/>
      </w:tcPr>
    </w:tblStylePr>
    <w:tblStylePr w:type="band1Horz">
      <w:tblPr/>
      <w:tcPr>
        <w:shd w:val="clear" w:color="auto" w:fill="FCAFF3" w:themeFill="accent3" w:themeFillTint="3F"/>
      </w:tcPr>
    </w:tblStylePr>
  </w:style>
  <w:style w:type="table" w:styleId="MediumList1-Accent4">
    <w:name w:val="Medium List 1 Accent 4"/>
    <w:basedOn w:val="TableNormal"/>
    <w:uiPriority w:val="65"/>
    <w:rsid w:val="00DD5DC6"/>
    <w:rPr>
      <w:color w:val="000000" w:themeColor="text1"/>
    </w:rPr>
    <w:tblPr>
      <w:tblStyleRowBandSize w:val="1"/>
      <w:tblStyleColBandSize w:val="1"/>
      <w:tblBorders>
        <w:top w:val="single" w:sz="8" w:space="0" w:color="006D55" w:themeColor="accent4"/>
        <w:bottom w:val="single" w:sz="8" w:space="0" w:color="006D55" w:themeColor="accent4"/>
      </w:tblBorders>
    </w:tblPr>
    <w:tblStylePr w:type="firstRow">
      <w:rPr>
        <w:rFonts w:asciiTheme="majorHAnsi" w:eastAsiaTheme="majorEastAsia" w:hAnsiTheme="majorHAnsi" w:cstheme="majorBidi"/>
      </w:rPr>
      <w:tblPr/>
      <w:tcPr>
        <w:tcBorders>
          <w:top w:val="nil"/>
          <w:bottom w:val="single" w:sz="8" w:space="0" w:color="006D55" w:themeColor="accent4"/>
        </w:tcBorders>
      </w:tcPr>
    </w:tblStylePr>
    <w:tblStylePr w:type="lastRow">
      <w:rPr>
        <w:b/>
        <w:bCs/>
        <w:color w:val="824BB0" w:themeColor="text2"/>
      </w:rPr>
      <w:tblPr/>
      <w:tcPr>
        <w:tcBorders>
          <w:top w:val="single" w:sz="8" w:space="0" w:color="006D55" w:themeColor="accent4"/>
          <w:bottom w:val="single" w:sz="8" w:space="0" w:color="006D55" w:themeColor="accent4"/>
        </w:tcBorders>
      </w:tcPr>
    </w:tblStylePr>
    <w:tblStylePr w:type="firstCol">
      <w:rPr>
        <w:b/>
        <w:bCs/>
      </w:rPr>
    </w:tblStylePr>
    <w:tblStylePr w:type="lastCol">
      <w:rPr>
        <w:b/>
        <w:bCs/>
      </w:rPr>
      <w:tblPr/>
      <w:tcPr>
        <w:tcBorders>
          <w:top w:val="single" w:sz="8" w:space="0" w:color="006D55" w:themeColor="accent4"/>
          <w:bottom w:val="single" w:sz="8" w:space="0" w:color="006D55" w:themeColor="accent4"/>
        </w:tcBorders>
      </w:tcPr>
    </w:tblStylePr>
    <w:tblStylePr w:type="band1Vert">
      <w:tblPr/>
      <w:tcPr>
        <w:shd w:val="clear" w:color="auto" w:fill="9BFFE8" w:themeFill="accent4" w:themeFillTint="3F"/>
      </w:tcPr>
    </w:tblStylePr>
    <w:tblStylePr w:type="band1Horz">
      <w:tblPr/>
      <w:tcPr>
        <w:shd w:val="clear" w:color="auto" w:fill="9BFFE8" w:themeFill="accent4" w:themeFillTint="3F"/>
      </w:tcPr>
    </w:tblStylePr>
  </w:style>
  <w:style w:type="table" w:styleId="MediumList1-Accent5">
    <w:name w:val="Medium List 1 Accent 5"/>
    <w:basedOn w:val="TableNormal"/>
    <w:uiPriority w:val="65"/>
    <w:rsid w:val="00DD5DC6"/>
    <w:rPr>
      <w:color w:val="000000" w:themeColor="text1"/>
    </w:rPr>
    <w:tblPr>
      <w:tblStyleRowBandSize w:val="1"/>
      <w:tblStyleColBandSize w:val="1"/>
      <w:tblBorders>
        <w:top w:val="single" w:sz="8" w:space="0" w:color="7AB800" w:themeColor="accent5"/>
        <w:bottom w:val="single" w:sz="8" w:space="0" w:color="7AB800" w:themeColor="accent5"/>
      </w:tblBorders>
    </w:tblPr>
    <w:tblStylePr w:type="firstRow">
      <w:rPr>
        <w:rFonts w:asciiTheme="majorHAnsi" w:eastAsiaTheme="majorEastAsia" w:hAnsiTheme="majorHAnsi" w:cstheme="majorBidi"/>
      </w:rPr>
      <w:tblPr/>
      <w:tcPr>
        <w:tcBorders>
          <w:top w:val="nil"/>
          <w:bottom w:val="single" w:sz="8" w:space="0" w:color="7AB800" w:themeColor="accent5"/>
        </w:tcBorders>
      </w:tcPr>
    </w:tblStylePr>
    <w:tblStylePr w:type="lastRow">
      <w:rPr>
        <w:b/>
        <w:bCs/>
        <w:color w:val="824BB0" w:themeColor="text2"/>
      </w:rPr>
      <w:tblPr/>
      <w:tcPr>
        <w:tcBorders>
          <w:top w:val="single" w:sz="8" w:space="0" w:color="7AB800" w:themeColor="accent5"/>
          <w:bottom w:val="single" w:sz="8" w:space="0" w:color="7AB800" w:themeColor="accent5"/>
        </w:tcBorders>
      </w:tcPr>
    </w:tblStylePr>
    <w:tblStylePr w:type="firstCol">
      <w:rPr>
        <w:b/>
        <w:bCs/>
      </w:rPr>
    </w:tblStylePr>
    <w:tblStylePr w:type="lastCol">
      <w:rPr>
        <w:b/>
        <w:bCs/>
      </w:rPr>
      <w:tblPr/>
      <w:tcPr>
        <w:tcBorders>
          <w:top w:val="single" w:sz="8" w:space="0" w:color="7AB800" w:themeColor="accent5"/>
          <w:bottom w:val="single" w:sz="8" w:space="0" w:color="7AB800" w:themeColor="accent5"/>
        </w:tcBorders>
      </w:tcPr>
    </w:tblStylePr>
    <w:tblStylePr w:type="band1Vert">
      <w:tblPr/>
      <w:tcPr>
        <w:shd w:val="clear" w:color="auto" w:fill="E3FFAE" w:themeFill="accent5" w:themeFillTint="3F"/>
      </w:tcPr>
    </w:tblStylePr>
    <w:tblStylePr w:type="band1Horz">
      <w:tblPr/>
      <w:tcPr>
        <w:shd w:val="clear" w:color="auto" w:fill="E3FFAE" w:themeFill="accent5" w:themeFillTint="3F"/>
      </w:tcPr>
    </w:tblStylePr>
  </w:style>
  <w:style w:type="table" w:styleId="MediumList1-Accent6">
    <w:name w:val="Medium List 1 Accent 6"/>
    <w:basedOn w:val="TableNormal"/>
    <w:uiPriority w:val="65"/>
    <w:rsid w:val="00DD5DC6"/>
    <w:rPr>
      <w:color w:val="000000" w:themeColor="text1"/>
    </w:rPr>
    <w:tblPr>
      <w:tblStyleRowBandSize w:val="1"/>
      <w:tblStyleColBandSize w:val="1"/>
      <w:tblBorders>
        <w:top w:val="single" w:sz="8" w:space="0" w:color="FF7900" w:themeColor="accent6"/>
        <w:bottom w:val="single" w:sz="8" w:space="0" w:color="FF7900" w:themeColor="accent6"/>
      </w:tblBorders>
    </w:tblPr>
    <w:tblStylePr w:type="firstRow">
      <w:rPr>
        <w:rFonts w:asciiTheme="majorHAnsi" w:eastAsiaTheme="majorEastAsia" w:hAnsiTheme="majorHAnsi" w:cstheme="majorBidi"/>
      </w:rPr>
      <w:tblPr/>
      <w:tcPr>
        <w:tcBorders>
          <w:top w:val="nil"/>
          <w:bottom w:val="single" w:sz="8" w:space="0" w:color="FF7900" w:themeColor="accent6"/>
        </w:tcBorders>
      </w:tcPr>
    </w:tblStylePr>
    <w:tblStylePr w:type="lastRow">
      <w:rPr>
        <w:b/>
        <w:bCs/>
        <w:color w:val="824BB0" w:themeColor="text2"/>
      </w:rPr>
      <w:tblPr/>
      <w:tcPr>
        <w:tcBorders>
          <w:top w:val="single" w:sz="8" w:space="0" w:color="FF7900" w:themeColor="accent6"/>
          <w:bottom w:val="single" w:sz="8" w:space="0" w:color="FF7900" w:themeColor="accent6"/>
        </w:tcBorders>
      </w:tcPr>
    </w:tblStylePr>
    <w:tblStylePr w:type="firstCol">
      <w:rPr>
        <w:b/>
        <w:bCs/>
      </w:rPr>
    </w:tblStylePr>
    <w:tblStylePr w:type="lastCol">
      <w:rPr>
        <w:b/>
        <w:bCs/>
      </w:rPr>
      <w:tblPr/>
      <w:tcPr>
        <w:tcBorders>
          <w:top w:val="single" w:sz="8" w:space="0" w:color="FF7900" w:themeColor="accent6"/>
          <w:bottom w:val="single" w:sz="8" w:space="0" w:color="FF7900" w:themeColor="accent6"/>
        </w:tcBorders>
      </w:tcPr>
    </w:tblStylePr>
    <w:tblStylePr w:type="band1Vert">
      <w:tblPr/>
      <w:tcPr>
        <w:shd w:val="clear" w:color="auto" w:fill="FFDDC0" w:themeFill="accent6" w:themeFillTint="3F"/>
      </w:tcPr>
    </w:tblStylePr>
    <w:tblStylePr w:type="band1Horz">
      <w:tblPr/>
      <w:tcPr>
        <w:shd w:val="clear" w:color="auto" w:fill="FFDDC0" w:themeFill="accent6" w:themeFillTint="3F"/>
      </w:tcPr>
    </w:tblStylePr>
  </w:style>
  <w:style w:type="table" w:styleId="MediumList2">
    <w:name w:val="Medium Lis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rPr>
        <w:sz w:val="24"/>
        <w:szCs w:val="24"/>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tblPr/>
      <w:tcPr>
        <w:tcBorders>
          <w:top w:val="single" w:sz="8" w:space="0" w:color="C300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045" w:themeColor="accent2"/>
          <w:insideH w:val="nil"/>
          <w:insideV w:val="nil"/>
        </w:tcBorders>
        <w:shd w:val="clear" w:color="auto" w:fill="FFFFFF" w:themeFill="background1"/>
      </w:tcPr>
    </w:tblStylePr>
    <w:tblStylePr w:type="lastCol">
      <w:tblPr/>
      <w:tcPr>
        <w:tcBorders>
          <w:top w:val="nil"/>
          <w:left w:val="single" w:sz="8" w:space="0" w:color="C300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top w:val="nil"/>
          <w:bottom w:val="nil"/>
          <w:insideH w:val="nil"/>
          <w:insideV w:val="nil"/>
        </w:tcBorders>
        <w:shd w:val="clear" w:color="auto" w:fill="FFB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rPr>
        <w:sz w:val="24"/>
        <w:szCs w:val="24"/>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tblPr/>
      <w:tcPr>
        <w:tcBorders>
          <w:top w:val="single" w:sz="8" w:space="0" w:color="B105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059D" w:themeColor="accent3"/>
          <w:insideH w:val="nil"/>
          <w:insideV w:val="nil"/>
        </w:tcBorders>
        <w:shd w:val="clear" w:color="auto" w:fill="FFFFFF" w:themeFill="background1"/>
      </w:tcPr>
    </w:tblStylePr>
    <w:tblStylePr w:type="lastCol">
      <w:tblPr/>
      <w:tcPr>
        <w:tcBorders>
          <w:top w:val="nil"/>
          <w:left w:val="single" w:sz="8" w:space="0" w:color="B105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top w:val="nil"/>
          <w:bottom w:val="nil"/>
          <w:insideH w:val="nil"/>
          <w:insideV w:val="nil"/>
        </w:tcBorders>
        <w:shd w:val="clear" w:color="auto" w:fill="FCAF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rPr>
        <w:sz w:val="24"/>
        <w:szCs w:val="24"/>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tblPr/>
      <w:tcPr>
        <w:tcBorders>
          <w:top w:val="single" w:sz="8" w:space="0" w:color="006D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D55" w:themeColor="accent4"/>
          <w:insideH w:val="nil"/>
          <w:insideV w:val="nil"/>
        </w:tcBorders>
        <w:shd w:val="clear" w:color="auto" w:fill="FFFFFF" w:themeFill="background1"/>
      </w:tcPr>
    </w:tblStylePr>
    <w:tblStylePr w:type="lastCol">
      <w:tblPr/>
      <w:tcPr>
        <w:tcBorders>
          <w:top w:val="nil"/>
          <w:left w:val="single" w:sz="8" w:space="0" w:color="006D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top w:val="nil"/>
          <w:bottom w:val="nil"/>
          <w:insideH w:val="nil"/>
          <w:insideV w:val="nil"/>
        </w:tcBorders>
        <w:shd w:val="clear" w:color="auto" w:fill="9BF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rPr>
        <w:sz w:val="24"/>
        <w:szCs w:val="24"/>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tblPr/>
      <w:tcPr>
        <w:tcBorders>
          <w:top w:val="single" w:sz="8" w:space="0" w:color="7AB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5"/>
          <w:insideH w:val="nil"/>
          <w:insideV w:val="nil"/>
        </w:tcBorders>
        <w:shd w:val="clear" w:color="auto" w:fill="FFFFFF" w:themeFill="background1"/>
      </w:tcPr>
    </w:tblStylePr>
    <w:tblStylePr w:type="lastCol">
      <w:tblPr/>
      <w:tcPr>
        <w:tcBorders>
          <w:top w:val="nil"/>
          <w:left w:val="single" w:sz="8" w:space="0" w:color="7AB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top w:val="nil"/>
          <w:bottom w:val="nil"/>
          <w:insideH w:val="nil"/>
          <w:insideV w:val="nil"/>
        </w:tcBorders>
        <w:shd w:val="clear" w:color="auto" w:fill="E3FFA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rPr>
        <w:sz w:val="24"/>
        <w:szCs w:val="24"/>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tblPr/>
      <w:tcPr>
        <w:tcBorders>
          <w:top w:val="single" w:sz="8" w:space="0" w:color="FF7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900" w:themeColor="accent6"/>
          <w:insideH w:val="nil"/>
          <w:insideV w:val="nil"/>
        </w:tcBorders>
        <w:shd w:val="clear" w:color="auto" w:fill="FFFFFF" w:themeFill="background1"/>
      </w:tcPr>
    </w:tblStylePr>
    <w:tblStylePr w:type="lastCol">
      <w:tblPr/>
      <w:tcPr>
        <w:tcBorders>
          <w:top w:val="nil"/>
          <w:left w:val="single" w:sz="8" w:space="0" w:color="FF7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top w:val="nil"/>
          <w:bottom w:val="nil"/>
          <w:insideH w:val="nil"/>
          <w:insideV w:val="nil"/>
        </w:tcBorders>
        <w:shd w:val="clear" w:color="auto" w:fill="FFDD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tblBorders>
    </w:tblPr>
    <w:tblStylePr w:type="firstRow">
      <w:pPr>
        <w:spacing w:before="0" w:after="0" w:line="240" w:lineRule="auto"/>
      </w:pPr>
      <w:rPr>
        <w:b/>
        <w:bCs/>
        <w:color w:val="FFFFFF" w:themeColor="background1"/>
      </w:rPr>
      <w:tblPr/>
      <w:tcPr>
        <w:tc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shd w:val="clear" w:color="auto" w:fill="C30045" w:themeFill="accent2"/>
      </w:tcPr>
    </w:tblStylePr>
    <w:tblStylePr w:type="lastRow">
      <w:pPr>
        <w:spacing w:before="0" w:after="0" w:line="240" w:lineRule="auto"/>
      </w:pPr>
      <w:rPr>
        <w:b/>
        <w:bCs/>
      </w:rPr>
      <w:tblPr/>
      <w:tcPr>
        <w:tcBorders>
          <w:top w:val="double" w:sz="6"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1CC" w:themeFill="accent2" w:themeFillTint="3F"/>
      </w:tcPr>
    </w:tblStylePr>
    <w:tblStylePr w:type="band1Horz">
      <w:tblPr/>
      <w:tcPr>
        <w:tcBorders>
          <w:insideH w:val="nil"/>
          <w:insideV w:val="nil"/>
        </w:tcBorders>
        <w:shd w:val="clear" w:color="auto" w:fill="FFB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tblBorders>
    </w:tblPr>
    <w:tblStylePr w:type="firstRow">
      <w:pPr>
        <w:spacing w:before="0" w:after="0" w:line="240" w:lineRule="auto"/>
      </w:pPr>
      <w:rPr>
        <w:b/>
        <w:bCs/>
        <w:color w:val="FFFFFF" w:themeColor="background1"/>
      </w:rPr>
      <w:tblPr/>
      <w:tcPr>
        <w:tc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shd w:val="clear" w:color="auto" w:fill="B1059D" w:themeFill="accent3"/>
      </w:tcPr>
    </w:tblStylePr>
    <w:tblStylePr w:type="lastRow">
      <w:pPr>
        <w:spacing w:before="0" w:after="0" w:line="240" w:lineRule="auto"/>
      </w:pPr>
      <w:rPr>
        <w:b/>
        <w:bCs/>
      </w:rPr>
      <w:tblPr/>
      <w:tcPr>
        <w:tcBorders>
          <w:top w:val="double" w:sz="6"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AFF3" w:themeFill="accent3" w:themeFillTint="3F"/>
      </w:tcPr>
    </w:tblStylePr>
    <w:tblStylePr w:type="band1Horz">
      <w:tblPr/>
      <w:tcPr>
        <w:tcBorders>
          <w:insideH w:val="nil"/>
          <w:insideV w:val="nil"/>
        </w:tcBorders>
        <w:shd w:val="clear" w:color="auto" w:fill="FCAF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tblBorders>
    </w:tblPr>
    <w:tblStylePr w:type="firstRow">
      <w:pPr>
        <w:spacing w:before="0" w:after="0" w:line="240" w:lineRule="auto"/>
      </w:pPr>
      <w:rPr>
        <w:b/>
        <w:bCs/>
        <w:color w:val="FFFFFF" w:themeColor="background1"/>
      </w:rPr>
      <w:tblPr/>
      <w:tcPr>
        <w:tc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shd w:val="clear" w:color="auto" w:fill="006D55" w:themeFill="accent4"/>
      </w:tcPr>
    </w:tblStylePr>
    <w:tblStylePr w:type="lastRow">
      <w:pPr>
        <w:spacing w:before="0" w:after="0" w:line="240" w:lineRule="auto"/>
      </w:pPr>
      <w:rPr>
        <w:b/>
        <w:bCs/>
      </w:rPr>
      <w:tblPr/>
      <w:tcPr>
        <w:tcBorders>
          <w:top w:val="double" w:sz="6"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FFE8" w:themeFill="accent4" w:themeFillTint="3F"/>
      </w:tcPr>
    </w:tblStylePr>
    <w:tblStylePr w:type="band1Horz">
      <w:tblPr/>
      <w:tcPr>
        <w:tcBorders>
          <w:insideH w:val="nil"/>
          <w:insideV w:val="nil"/>
        </w:tcBorders>
        <w:shd w:val="clear" w:color="auto" w:fill="9BFF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tblBorders>
    </w:tblPr>
    <w:tblStylePr w:type="firstRow">
      <w:pPr>
        <w:spacing w:before="0" w:after="0" w:line="240" w:lineRule="auto"/>
      </w:pPr>
      <w:rPr>
        <w:b/>
        <w:bCs/>
        <w:color w:val="FFFFFF" w:themeColor="background1"/>
      </w:rPr>
      <w:tblPr/>
      <w:tcPr>
        <w:tc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shd w:val="clear" w:color="auto" w:fill="7AB800" w:themeFill="accent5"/>
      </w:tcPr>
    </w:tblStylePr>
    <w:tblStylePr w:type="lastRow">
      <w:pPr>
        <w:spacing w:before="0" w:after="0" w:line="240" w:lineRule="auto"/>
      </w:pPr>
      <w:rPr>
        <w:b/>
        <w:bCs/>
      </w:rPr>
      <w:tblPr/>
      <w:tcPr>
        <w:tcBorders>
          <w:top w:val="double" w:sz="6"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5" w:themeFillTint="3F"/>
      </w:tcPr>
    </w:tblStylePr>
    <w:tblStylePr w:type="band1Horz">
      <w:tblPr/>
      <w:tcPr>
        <w:tcBorders>
          <w:insideH w:val="nil"/>
          <w:insideV w:val="nil"/>
        </w:tcBorders>
        <w:shd w:val="clear" w:color="auto" w:fill="E3FFA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tblBorders>
    </w:tblPr>
    <w:tblStylePr w:type="firstRow">
      <w:pPr>
        <w:spacing w:before="0" w:after="0" w:line="240" w:lineRule="auto"/>
      </w:pPr>
      <w:rPr>
        <w:b/>
        <w:bCs/>
        <w:color w:val="FFFFFF" w:themeColor="background1"/>
      </w:rPr>
      <w:tblPr/>
      <w:tcPr>
        <w:tc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shd w:val="clear" w:color="auto" w:fill="FF7900" w:themeFill="accent6"/>
      </w:tcPr>
    </w:tblStylePr>
    <w:tblStylePr w:type="lastRow">
      <w:pPr>
        <w:spacing w:before="0" w:after="0" w:line="240" w:lineRule="auto"/>
      </w:pPr>
      <w:rPr>
        <w:b/>
        <w:bCs/>
      </w:rPr>
      <w:tblPr/>
      <w:tcPr>
        <w:tcBorders>
          <w:top w:val="double" w:sz="6"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C0" w:themeFill="accent6" w:themeFillTint="3F"/>
      </w:tcPr>
    </w:tblStylePr>
    <w:tblStylePr w:type="band1Horz">
      <w:tblPr/>
      <w:tcPr>
        <w:tcBorders>
          <w:insideH w:val="nil"/>
          <w:insideV w:val="nil"/>
        </w:tcBorders>
        <w:shd w:val="clear" w:color="auto" w:fill="FFDD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0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045" w:themeFill="accent2"/>
      </w:tcPr>
    </w:tblStylePr>
    <w:tblStylePr w:type="lastCol">
      <w:rPr>
        <w:b/>
        <w:bCs/>
        <w:color w:val="FFFFFF" w:themeColor="background1"/>
      </w:rPr>
      <w:tblPr/>
      <w:tcPr>
        <w:tcBorders>
          <w:left w:val="nil"/>
          <w:right w:val="nil"/>
          <w:insideH w:val="nil"/>
          <w:insideV w:val="nil"/>
        </w:tcBorders>
        <w:shd w:val="clear" w:color="auto" w:fill="C300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05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059D" w:themeFill="accent3"/>
      </w:tcPr>
    </w:tblStylePr>
    <w:tblStylePr w:type="lastCol">
      <w:rPr>
        <w:b/>
        <w:bCs/>
        <w:color w:val="FFFFFF" w:themeColor="background1"/>
      </w:rPr>
      <w:tblPr/>
      <w:tcPr>
        <w:tcBorders>
          <w:left w:val="nil"/>
          <w:right w:val="nil"/>
          <w:insideH w:val="nil"/>
          <w:insideV w:val="nil"/>
        </w:tcBorders>
        <w:shd w:val="clear" w:color="auto" w:fill="B105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D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D55" w:themeFill="accent4"/>
      </w:tcPr>
    </w:tblStylePr>
    <w:tblStylePr w:type="lastCol">
      <w:rPr>
        <w:b/>
        <w:bCs/>
        <w:color w:val="FFFFFF" w:themeColor="background1"/>
      </w:rPr>
      <w:tblPr/>
      <w:tcPr>
        <w:tcBorders>
          <w:left w:val="nil"/>
          <w:right w:val="nil"/>
          <w:insideH w:val="nil"/>
          <w:insideV w:val="nil"/>
        </w:tcBorders>
        <w:shd w:val="clear" w:color="auto" w:fill="006D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5"/>
      </w:tcPr>
    </w:tblStylePr>
    <w:tblStylePr w:type="lastCol">
      <w:rPr>
        <w:b/>
        <w:bCs/>
        <w:color w:val="FFFFFF" w:themeColor="background1"/>
      </w:rPr>
      <w:tblPr/>
      <w:tcPr>
        <w:tcBorders>
          <w:left w:val="nil"/>
          <w:right w:val="nil"/>
          <w:insideH w:val="nil"/>
          <w:insideV w:val="nil"/>
        </w:tcBorders>
        <w:shd w:val="clear" w:color="auto" w:fill="7AB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900" w:themeFill="accent6"/>
      </w:tcPr>
    </w:tblStylePr>
    <w:tblStylePr w:type="lastCol">
      <w:rPr>
        <w:b/>
        <w:bCs/>
        <w:color w:val="FFFFFF" w:themeColor="background1"/>
      </w:rPr>
      <w:tblPr/>
      <w:tcPr>
        <w:tcBorders>
          <w:left w:val="nil"/>
          <w:right w:val="nil"/>
          <w:insideH w:val="nil"/>
          <w:insideV w:val="nil"/>
        </w:tcBorders>
        <w:shd w:val="clear" w:color="auto" w:fill="FF7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D5D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D5DC6"/>
    <w:rPr>
      <w:rFonts w:asciiTheme="majorHAnsi" w:eastAsiaTheme="majorEastAsia" w:hAnsiTheme="majorHAnsi" w:cstheme="majorBidi"/>
      <w:sz w:val="24"/>
      <w:szCs w:val="24"/>
      <w:shd w:val="pct20" w:color="auto" w:fill="auto"/>
      <w:lang w:val="en-US"/>
    </w:rPr>
  </w:style>
  <w:style w:type="paragraph" w:styleId="NoSpacing">
    <w:name w:val="No Spacing"/>
    <w:uiPriority w:val="1"/>
    <w:rsid w:val="00DD5DC6"/>
    <w:rPr>
      <w:rFonts w:ascii="Garamond" w:hAnsi="Garamond" w:cs="Arial"/>
      <w:sz w:val="22"/>
    </w:rPr>
  </w:style>
  <w:style w:type="paragraph" w:styleId="NormalWeb">
    <w:name w:val="Normal (Web)"/>
    <w:basedOn w:val="Normal"/>
    <w:rsid w:val="00DD5DC6"/>
    <w:rPr>
      <w:rFonts w:ascii="Times New Roman" w:hAnsi="Times New Roman" w:cs="Times New Roman"/>
      <w:sz w:val="24"/>
      <w:szCs w:val="24"/>
    </w:rPr>
  </w:style>
  <w:style w:type="paragraph" w:styleId="NormalIndent">
    <w:name w:val="Normal Indent"/>
    <w:basedOn w:val="Normal"/>
    <w:rsid w:val="00DD5DC6"/>
    <w:pPr>
      <w:ind w:left="720"/>
    </w:pPr>
  </w:style>
  <w:style w:type="paragraph" w:styleId="NoteHeading">
    <w:name w:val="Note Heading"/>
    <w:basedOn w:val="Normal"/>
    <w:next w:val="Normal"/>
    <w:link w:val="NoteHeadingChar"/>
    <w:rsid w:val="00DD5DC6"/>
  </w:style>
  <w:style w:type="character" w:customStyle="1" w:styleId="NoteHeadingChar">
    <w:name w:val="Note Heading Char"/>
    <w:basedOn w:val="DefaultParagraphFont"/>
    <w:link w:val="NoteHeading"/>
    <w:rsid w:val="00DD5DC6"/>
    <w:rPr>
      <w:rFonts w:ascii="Garamond" w:hAnsi="Garamond" w:cs="Arial"/>
      <w:sz w:val="22"/>
      <w:lang w:val="en-US"/>
    </w:rPr>
  </w:style>
  <w:style w:type="character" w:styleId="PageNumber">
    <w:name w:val="page number"/>
    <w:basedOn w:val="DefaultParagraphFont"/>
    <w:rsid w:val="00DD5DC6"/>
    <w:rPr>
      <w:lang w:val="en-US"/>
    </w:rPr>
  </w:style>
  <w:style w:type="character" w:styleId="PlaceholderText">
    <w:name w:val="Placeholder Text"/>
    <w:basedOn w:val="DefaultParagraphFont"/>
    <w:uiPriority w:val="99"/>
    <w:semiHidden/>
    <w:rsid w:val="00DD5DC6"/>
    <w:rPr>
      <w:color w:val="808080"/>
      <w:lang w:val="en-US"/>
    </w:rPr>
  </w:style>
  <w:style w:type="paragraph" w:styleId="PlainText">
    <w:name w:val="Plain Text"/>
    <w:basedOn w:val="Normal"/>
    <w:link w:val="PlainTextChar"/>
    <w:rsid w:val="00DD5DC6"/>
    <w:rPr>
      <w:rFonts w:ascii="Consolas" w:hAnsi="Consolas"/>
      <w:sz w:val="21"/>
      <w:szCs w:val="21"/>
    </w:rPr>
  </w:style>
  <w:style w:type="character" w:customStyle="1" w:styleId="PlainTextChar">
    <w:name w:val="Plain Text Char"/>
    <w:basedOn w:val="DefaultParagraphFont"/>
    <w:link w:val="PlainText"/>
    <w:rsid w:val="00DD5DC6"/>
    <w:rPr>
      <w:rFonts w:ascii="Consolas" w:hAnsi="Consolas" w:cs="Arial"/>
      <w:sz w:val="21"/>
      <w:szCs w:val="21"/>
      <w:lang w:val="en-US"/>
    </w:rPr>
  </w:style>
  <w:style w:type="paragraph" w:styleId="Salutation">
    <w:name w:val="Salutation"/>
    <w:basedOn w:val="Normal"/>
    <w:next w:val="Normal"/>
    <w:link w:val="SalutationChar"/>
    <w:rsid w:val="00DD5DC6"/>
  </w:style>
  <w:style w:type="character" w:customStyle="1" w:styleId="SalutationChar">
    <w:name w:val="Salutation Char"/>
    <w:basedOn w:val="DefaultParagraphFont"/>
    <w:link w:val="Salutation"/>
    <w:rsid w:val="00DD5DC6"/>
    <w:rPr>
      <w:rFonts w:ascii="Garamond" w:hAnsi="Garamond" w:cs="Arial"/>
      <w:sz w:val="22"/>
      <w:lang w:val="en-US"/>
    </w:rPr>
  </w:style>
  <w:style w:type="paragraph" w:styleId="Signature">
    <w:name w:val="Signature"/>
    <w:basedOn w:val="Normal"/>
    <w:link w:val="SignatureChar"/>
    <w:rsid w:val="00DD5DC6"/>
    <w:pPr>
      <w:ind w:left="4320"/>
    </w:pPr>
  </w:style>
  <w:style w:type="character" w:customStyle="1" w:styleId="SignatureChar">
    <w:name w:val="Signature Char"/>
    <w:basedOn w:val="DefaultParagraphFont"/>
    <w:link w:val="Signature"/>
    <w:rsid w:val="00DD5DC6"/>
    <w:rPr>
      <w:rFonts w:ascii="Garamond" w:hAnsi="Garamond" w:cs="Arial"/>
      <w:sz w:val="22"/>
      <w:lang w:val="en-US"/>
    </w:rPr>
  </w:style>
  <w:style w:type="character" w:styleId="Strong">
    <w:name w:val="Strong"/>
    <w:basedOn w:val="DefaultParagraphFont"/>
    <w:rsid w:val="00DD5DC6"/>
    <w:rPr>
      <w:b/>
      <w:bCs/>
      <w:lang w:val="en-US"/>
    </w:rPr>
  </w:style>
  <w:style w:type="character" w:styleId="SubtleEmphasis">
    <w:name w:val="Subtle Emphasis"/>
    <w:basedOn w:val="DefaultParagraphFont"/>
    <w:uiPriority w:val="19"/>
    <w:rsid w:val="00DD5DC6"/>
    <w:rPr>
      <w:i/>
      <w:iCs/>
      <w:color w:val="808080" w:themeColor="text1" w:themeTint="7F"/>
      <w:lang w:val="en-US"/>
    </w:rPr>
  </w:style>
  <w:style w:type="character" w:styleId="SubtleReference">
    <w:name w:val="Subtle Reference"/>
    <w:basedOn w:val="DefaultParagraphFont"/>
    <w:uiPriority w:val="31"/>
    <w:rsid w:val="00DD5DC6"/>
    <w:rPr>
      <w:smallCaps/>
      <w:color w:val="C30045" w:themeColor="accent2"/>
      <w:u w:val="single"/>
      <w:lang w:val="en-US"/>
    </w:rPr>
  </w:style>
  <w:style w:type="table" w:styleId="Table3Deffects1">
    <w:name w:val="Table 3D effects 1"/>
    <w:basedOn w:val="TableNormal"/>
    <w:rsid w:val="00DD5D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5D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5D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5D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5D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5D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5D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5D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5D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5D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5D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5D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5D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5D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5D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5D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5D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5D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5D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5D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5D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5D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5D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5D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5D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5D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5D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5D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5D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D5DC6"/>
    <w:pPr>
      <w:ind w:left="220" w:hanging="220"/>
    </w:pPr>
  </w:style>
  <w:style w:type="paragraph" w:styleId="TableofFigures">
    <w:name w:val="table of figures"/>
    <w:basedOn w:val="Normal"/>
    <w:next w:val="Normal"/>
    <w:rsid w:val="00DD5DC6"/>
  </w:style>
  <w:style w:type="table" w:styleId="TableProfessional">
    <w:name w:val="Table Professional"/>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5D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5D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5D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5D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5D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5D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5D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5D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D5DC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DD5DC6"/>
    <w:pPr>
      <w:spacing w:after="100"/>
      <w:ind w:left="660"/>
    </w:pPr>
  </w:style>
  <w:style w:type="paragraph" w:styleId="TOC5">
    <w:name w:val="toc 5"/>
    <w:basedOn w:val="Normal"/>
    <w:next w:val="Normal"/>
    <w:autoRedefine/>
    <w:rsid w:val="00DD5DC6"/>
    <w:pPr>
      <w:spacing w:after="100"/>
      <w:ind w:left="880"/>
    </w:pPr>
  </w:style>
  <w:style w:type="paragraph" w:styleId="TOC6">
    <w:name w:val="toc 6"/>
    <w:basedOn w:val="Normal"/>
    <w:next w:val="Normal"/>
    <w:autoRedefine/>
    <w:rsid w:val="00DD5DC6"/>
    <w:pPr>
      <w:spacing w:after="100"/>
      <w:ind w:left="1100"/>
    </w:pPr>
  </w:style>
  <w:style w:type="paragraph" w:styleId="TOC7">
    <w:name w:val="toc 7"/>
    <w:basedOn w:val="Normal"/>
    <w:next w:val="Normal"/>
    <w:autoRedefine/>
    <w:rsid w:val="00DD5DC6"/>
    <w:pPr>
      <w:spacing w:after="100"/>
      <w:ind w:left="1320"/>
    </w:pPr>
  </w:style>
  <w:style w:type="paragraph" w:styleId="TOC8">
    <w:name w:val="toc 8"/>
    <w:basedOn w:val="Normal"/>
    <w:next w:val="Normal"/>
    <w:autoRedefine/>
    <w:rsid w:val="00DD5DC6"/>
    <w:pPr>
      <w:spacing w:after="100"/>
      <w:ind w:left="1540"/>
    </w:pPr>
  </w:style>
  <w:style w:type="paragraph" w:styleId="TOC9">
    <w:name w:val="toc 9"/>
    <w:basedOn w:val="Normal"/>
    <w:next w:val="Normal"/>
    <w:autoRedefine/>
    <w:rsid w:val="00DD5DC6"/>
    <w:pPr>
      <w:spacing w:after="100"/>
      <w:ind w:left="1760"/>
    </w:pPr>
  </w:style>
  <w:style w:type="paragraph" w:styleId="TOCHeading">
    <w:name w:val="TOC Heading"/>
    <w:basedOn w:val="Heading1"/>
    <w:next w:val="Normal"/>
    <w:uiPriority w:val="39"/>
    <w:semiHidden/>
    <w:unhideWhenUsed/>
    <w:qFormat/>
    <w:rsid w:val="00DD5DC6"/>
    <w:pPr>
      <w:keepLines/>
      <w:spacing w:before="480" w:line="240" w:lineRule="auto"/>
      <w:outlineLvl w:val="9"/>
    </w:pPr>
    <w:rPr>
      <w:rFonts w:asciiTheme="majorHAnsi" w:eastAsiaTheme="majorEastAsia" w:hAnsiTheme="majorHAnsi" w:cstheme="majorBidi"/>
      <w:b/>
      <w:color w:val="3A215E" w:themeColor="accent1" w:themeShade="BF"/>
      <w:kern w:val="0"/>
      <w:sz w:val="28"/>
    </w:rPr>
  </w:style>
  <w:style w:type="character" w:customStyle="1" w:styleId="FooterChar">
    <w:name w:val="Footer Char"/>
    <w:basedOn w:val="DefaultParagraphFont"/>
    <w:link w:val="Footer"/>
    <w:uiPriority w:val="99"/>
    <w:rsid w:val="00E46EBA"/>
    <w:rPr>
      <w:rFonts w:ascii="Arial" w:hAnsi="Arial" w:cs="Arial"/>
      <w:b/>
      <w:color w:val="747678"/>
      <w:sz w:val="13"/>
    </w:rPr>
  </w:style>
  <w:style w:type="character" w:customStyle="1" w:styleId="Heading1Char">
    <w:name w:val="Heading 1 Char"/>
    <w:basedOn w:val="DefaultParagraphFont"/>
    <w:link w:val="Heading1"/>
    <w:rsid w:val="00AC06AF"/>
    <w:rPr>
      <w:rFonts w:ascii="Arial Black" w:hAnsi="Arial Black" w:cs="Arial"/>
      <w:bCs/>
      <w:color w:val="4F2D7F"/>
      <w:kern w:val="32"/>
      <w:sz w:val="19"/>
      <w:szCs w:val="28"/>
    </w:rPr>
  </w:style>
  <w:style w:type="character" w:customStyle="1" w:styleId="Heading2Char">
    <w:name w:val="Heading 2 Char"/>
    <w:basedOn w:val="DefaultParagraphFont"/>
    <w:link w:val="Heading2"/>
    <w:rsid w:val="00AC06AF"/>
    <w:rPr>
      <w:rFonts w:ascii="Arial Black" w:hAnsi="Arial Black" w:cs="Arial"/>
      <w:kern w:val="32"/>
      <w:sz w:val="19"/>
      <w:szCs w:val="24"/>
    </w:rPr>
  </w:style>
  <w:style w:type="character" w:customStyle="1" w:styleId="Heading3Char">
    <w:name w:val="Heading 3 Char"/>
    <w:basedOn w:val="DefaultParagraphFont"/>
    <w:link w:val="Heading3"/>
    <w:rsid w:val="00AC06AF"/>
    <w:rPr>
      <w:rFonts w:ascii="Arial" w:hAnsi="Arial" w:cs="Arial"/>
      <w:bCs/>
      <w:kern w:val="32"/>
      <w:sz w:val="19"/>
      <w:szCs w:val="22"/>
    </w:rPr>
  </w:style>
  <w:style w:type="table" w:customStyle="1" w:styleId="GridTable5Dark-Accent11">
    <w:name w:val="Grid Table 5 Dark - Accent 11"/>
    <w:basedOn w:val="TableNormal"/>
    <w:uiPriority w:val="50"/>
    <w:rsid w:val="00F076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C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2D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2D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2D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2D7F" w:themeFill="accent1"/>
      </w:tcPr>
    </w:tblStylePr>
    <w:tblStylePr w:type="band1Vert">
      <w:tblPr/>
      <w:tcPr>
        <w:shd w:val="clear" w:color="auto" w:fill="B59BDB" w:themeFill="accent1" w:themeFillTint="66"/>
      </w:tcPr>
    </w:tblStylePr>
    <w:tblStylePr w:type="band1Horz">
      <w:tblPr/>
      <w:tcPr>
        <w:shd w:val="clear" w:color="auto" w:fill="B59BDB" w:themeFill="accent1" w:themeFillTint="66"/>
      </w:tcPr>
    </w:tblStylePr>
  </w:style>
  <w:style w:type="paragraph" w:customStyle="1" w:styleId="Default">
    <w:name w:val="Default"/>
    <w:rsid w:val="0081091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20553">
      <w:bodyDiv w:val="1"/>
      <w:marLeft w:val="0"/>
      <w:marRight w:val="0"/>
      <w:marTop w:val="0"/>
      <w:marBottom w:val="0"/>
      <w:divBdr>
        <w:top w:val="none" w:sz="0" w:space="0" w:color="auto"/>
        <w:left w:val="none" w:sz="0" w:space="0" w:color="auto"/>
        <w:bottom w:val="none" w:sz="0" w:space="0" w:color="auto"/>
        <w:right w:val="none" w:sz="0" w:space="0" w:color="auto"/>
      </w:divBdr>
    </w:div>
    <w:div w:id="515849212">
      <w:bodyDiv w:val="1"/>
      <w:marLeft w:val="0"/>
      <w:marRight w:val="0"/>
      <w:marTop w:val="0"/>
      <w:marBottom w:val="0"/>
      <w:divBdr>
        <w:top w:val="none" w:sz="0" w:space="0" w:color="auto"/>
        <w:left w:val="none" w:sz="0" w:space="0" w:color="auto"/>
        <w:bottom w:val="none" w:sz="0" w:space="0" w:color="auto"/>
        <w:right w:val="none" w:sz="0" w:space="0" w:color="auto"/>
      </w:divBdr>
    </w:div>
    <w:div w:id="204867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Grant Thornton">
  <a:themeElements>
    <a:clrScheme name="Grant Thornton">
      <a:dk1>
        <a:sysClr val="windowText" lastClr="000000"/>
      </a:dk1>
      <a:lt1>
        <a:sysClr val="window" lastClr="FFFFFF"/>
      </a:lt1>
      <a:dk2>
        <a:srgbClr val="824BB0"/>
      </a:dk2>
      <a:lt2>
        <a:srgbClr val="747678"/>
      </a:lt2>
      <a:accent1>
        <a:srgbClr val="4F2D7F"/>
      </a:accent1>
      <a:accent2>
        <a:srgbClr val="C30045"/>
      </a:accent2>
      <a:accent3>
        <a:srgbClr val="B1059D"/>
      </a:accent3>
      <a:accent4>
        <a:srgbClr val="006D55"/>
      </a:accent4>
      <a:accent5>
        <a:srgbClr val="7AB800"/>
      </a:accent5>
      <a:accent6>
        <a:srgbClr val="FF7900"/>
      </a:accent6>
      <a:hlink>
        <a:srgbClr val="0000FF"/>
      </a:hlink>
      <a:folHlink>
        <a:srgbClr val="800080"/>
      </a:folHlink>
    </a:clrScheme>
    <a:fontScheme name="Grant Thornto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White">
      <a:srgbClr val="FFFFFF"/>
    </a:custClr>
    <a:custClr name="Purple">
      <a:srgbClr val="4F2D7F"/>
    </a:custClr>
    <a:custClr name="Green">
      <a:srgbClr val="009B76"/>
    </a:custClr>
    <a:custClr name="Orange">
      <a:srgbClr val="FF7900"/>
    </a:custClr>
    <a:custClr name="Red">
      <a:srgbClr val="C30045"/>
    </a:custClr>
    <a:custClr name="Fuchsia">
      <a:srgbClr val="B1059D"/>
    </a:custClr>
    <a:custClr name="Lavender">
      <a:srgbClr val="824BB0"/>
    </a:custClr>
    <a:custClr name="Yellow">
      <a:srgbClr val="FECB00"/>
    </a:custClr>
    <a:custClr name="Mustard">
      <a:srgbClr val="EAAB00"/>
    </a:custClr>
    <a:custClr name="Terracotta">
      <a:srgbClr val="C75B12"/>
    </a:custClr>
    <a:custClr name="Burgundy">
      <a:srgbClr val="882345"/>
    </a:custClr>
    <a:custClr name="Blue">
      <a:srgbClr val="0046AD"/>
    </a:custClr>
    <a:custClr name="Emerald">
      <a:srgbClr val="006D55"/>
    </a:custClr>
    <a:custClr name="Lime">
      <a:srgbClr val="7AB800"/>
    </a:custClr>
    <a:custClr name="Olive">
      <a:srgbClr val="8E9300"/>
    </a:custClr>
    <a:custClr name="Steel">
      <a:srgbClr val="747678"/>
    </a:custClr>
    <a:custClr name="Black">
      <a:srgbClr val="00000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E82087E242F841BB29673BD29AE555" ma:contentTypeVersion="0" ma:contentTypeDescription="Create a new document." ma:contentTypeScope="" ma:versionID="e4165a4f357fba904bde472d6b63146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973CC-9313-49EA-BDA5-8DD6D5072076}">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4F41717-2F38-47EC-B66E-03D73C2B23ED}">
  <ds:schemaRefs>
    <ds:schemaRef ds:uri="http://schemas.microsoft.com/sharepoint/v3/contenttype/forms"/>
  </ds:schemaRefs>
</ds:datastoreItem>
</file>

<file path=customXml/itemProps3.xml><?xml version="1.0" encoding="utf-8"?>
<ds:datastoreItem xmlns:ds="http://schemas.openxmlformats.org/officeDocument/2006/customXml" ds:itemID="{06C17C48-9E76-4828-8CE7-82FDDC6DA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9920B10-CDA6-4280-971F-38D6285BF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Grant Thornton LLP</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Garcia, Susannah</dc:creator>
  <cp:lastModifiedBy>Curtis, Michael R CIV OSD OUSD P-R (US)</cp:lastModifiedBy>
  <cp:revision>2</cp:revision>
  <cp:lastPrinted>2014-10-08T16:46:00Z</cp:lastPrinted>
  <dcterms:created xsi:type="dcterms:W3CDTF">2019-08-20T20:51:00Z</dcterms:created>
  <dcterms:modified xsi:type="dcterms:W3CDTF">2019-08-20T20:51:00Z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0x01010071E82087E242F841BB29673BD29AE555</vt:lpwstr>
  </property>
</Properties>
</file>